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3B081" w14:textId="77777777" w:rsidR="009C4AC0" w:rsidRDefault="009C4AC0" w:rsidP="000F3EF8"/>
    <w:sdt>
      <w:sdtPr>
        <w:id w:val="-2129384759"/>
        <w:docPartObj>
          <w:docPartGallery w:val="Cover Pages"/>
          <w:docPartUnique/>
        </w:docPartObj>
      </w:sdtPr>
      <w:sdtEndPr/>
      <w:sdtContent>
        <w:p w14:paraId="1AAF3B85" w14:textId="744B54DE" w:rsidR="00CE3B48" w:rsidRDefault="00832AF0" w:rsidP="000F3EF8">
          <w:r>
            <w:rPr>
              <w:noProof/>
            </w:rPr>
            <mc:AlternateContent>
              <mc:Choice Requires="wps">
                <w:drawing>
                  <wp:anchor distT="0" distB="0" distL="114300" distR="114300" simplePos="0" relativeHeight="251660288" behindDoc="0" locked="0" layoutInCell="1" allowOverlap="1" wp14:anchorId="68CD4F8B" wp14:editId="5507EFB7">
                    <wp:simplePos x="0" y="0"/>
                    <mc:AlternateContent>
                      <mc:Choice Requires="wp14">
                        <wp:positionH relativeFrom="page">
                          <wp14:pctPosHOffset>91000</wp14:pctPosHOffset>
                        </wp:positionH>
                      </mc:Choice>
                      <mc:Fallback>
                        <wp:positionH relativeFrom="page">
                          <wp:posOffset>6880225</wp:posOffset>
                        </wp:positionH>
                      </mc:Fallback>
                    </mc:AlternateContent>
                    <wp:positionV relativeFrom="page">
                      <wp:align>center</wp:align>
                    </wp:positionV>
                    <wp:extent cx="699770" cy="10058400"/>
                    <wp:effectExtent l="0" t="0" r="5080" b="0"/>
                    <wp:wrapNone/>
                    <wp:docPr id="12"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39050B" w14:textId="77777777" w:rsidR="003E7A00" w:rsidRDefault="003E7A00">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68CD4F8B" id="Rectángulo 12" o:spid="_x0000_s1026" style="position:absolute;left:0;text-align:left;margin-left:0;margin-top:0;width:55.1pt;height:11in;z-index:251660288;visibility:visible;mso-wrap-style:square;mso-width-percent:90;mso-height-percent:1000;mso-left-percent:910;mso-wrap-distance-left:9pt;mso-wrap-distance-top:0;mso-wrap-distance-right:9pt;mso-wrap-distance-bottom:0;mso-position-horizontal-relative:page;mso-position-vertical:center;mso-position-vertical-relative:page;mso-width-percent:90;mso-height-percent:1000;mso-left-percent:9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XMLAgIAAFIEAAAOAAAAZHJzL2Uyb0RvYy54bWysVMtu2zAQvBfoPxC815KN5iVYziFBegna&#10;oEk/gKZWFlGKy5KMJf99l6SkBG3RQxAfCJE7Ozs75Hp7PfaaHcF5habm61XJGRiJjTKHmv94uvt0&#10;yZkPwjRCo4Gan8Dz693HD9vBVrDBDnUDjhGJ8dVga96FYKui8LKDXvgVWjAUbNH1ItDWHYrGiYHY&#10;e11syvK8GNA11qEE7+n0Ngf5LvG3LcjwrW09BKZrTtpCWl1a93EtdltRHZywnZKTDPEGFb1Qhoou&#10;VLciCPbs1F9UvZIOPbZhJbEvsG2VhNQDdbMu/+jmsRMWUi9kjreLTf79aOXX46N9cFG6t/cof3py&#10;pBisr5ZI3PgJM7auj1gSzsbk4mlxEcbAJB2eX11dXJDXkkLrsjy7/FwmnwtRzenW+fAFsGfxo+aO&#10;rim5J473PkQBopohSRlq1dwprdMmPg240Y4dBV3q/rCJl0gZ/jVKm4g1GLNyOJ6kxnIvqatw0hBx&#10;2nyHlqmG1G+SkPT+XooIKcGEdQ51ooFc+6yk31x9lpW0JMLI3FL9hXsimJGZZObOKid8TIX0fJfk&#10;8n/CcvKSkSqjCUtyrwy6fxFo6mqqnPGzSdma6FIY9yNB4ucem9ODYwPNS839r2fhgDMX9A3m8RJG&#10;dkjTJYNLrDGHHm6yZBqyOBmv96ney1/B7jcAAAD//wMAUEsDBBQABgAIAAAAIQBbjrm23AAAAAYB&#10;AAAPAAAAZHJzL2Rvd25yZXYueG1sTI9BT8MwDIXvSPyHyEhcEEs2YEyl6TQV9bAjBQm4ZY1pqyVO&#10;1Xhb+fdkXOBiPetZ733O15N34ohj7ANpmM8UCKQm2J5aDW+v1e0KRGRD1rhAqOEbI6yLy4vcZDac&#10;6AWPNbcihVDMjIaOecikjE2H3sRZGJCS9xVGbzitYyvtaE4p3Du5UGopvekpNXRmwLLDZl8fvIbK&#10;l9vn9yWHx+rDVfu78rO+2Wy1vr6aNk8gGCf+O4YzfkKHIjHtwoFsFE5DeoR/59mbqwWIXRIPq3sF&#10;ssjlf/ziBwAA//8DAFBLAQItABQABgAIAAAAIQC2gziS/gAAAOEBAAATAAAAAAAAAAAAAAAAAAAA&#10;AABbQ29udGVudF9UeXBlc10ueG1sUEsBAi0AFAAGAAgAAAAhADj9If/WAAAAlAEAAAsAAAAAAAAA&#10;AAAAAAAALwEAAF9yZWxzLy5yZWxzUEsBAi0AFAAGAAgAAAAhAFRRcwsCAgAAUgQAAA4AAAAAAAAA&#10;AAAAAAAALgIAAGRycy9lMm9Eb2MueG1sUEsBAi0AFAAGAAgAAAAhAFuOubbcAAAABgEAAA8AAAAA&#10;AAAAAAAAAAAAXAQAAGRycy9kb3ducmV2LnhtbFBLBQYAAAAABAAEAPMAAABlBQAAAAA=&#10;" fillcolor="#e43866 [3214]" stroked="f" strokeweight="2pt">
                    <v:textbox>
                      <w:txbxContent>
                        <w:p w14:paraId="6739050B" w14:textId="77777777" w:rsidR="003E7A00" w:rsidRDefault="003E7A00">
                          <w:pPr>
                            <w:rPr>
                              <w:rFonts w:eastAsia="Times New Roman"/>
                            </w:rPr>
                          </w:pPr>
                        </w:p>
                      </w:txbxContent>
                    </v:textbox>
                    <w10:wrap anchorx="page" anchory="page"/>
                  </v:rect>
                </w:pict>
              </mc:Fallback>
            </mc:AlternateContent>
          </w:r>
          <w:r>
            <w:rPr>
              <w:noProof/>
            </w:rPr>
            <mc:AlternateContent>
              <mc:Choice Requires="wps">
                <w:drawing>
                  <wp:anchor distT="0" distB="0" distL="114300" distR="114300" simplePos="0" relativeHeight="251661312" behindDoc="0" locked="0" layoutInCell="1" allowOverlap="1" wp14:anchorId="47E8C14A" wp14:editId="603C343C">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81000</wp14:pctPosVOffset>
                        </wp:positionV>
                      </mc:Choice>
                      <mc:Fallback>
                        <wp:positionV relativeFrom="page">
                          <wp:posOffset>8660765</wp:posOffset>
                        </wp:positionV>
                      </mc:Fallback>
                    </mc:AlternateContent>
                    <wp:extent cx="699770" cy="905510"/>
                    <wp:effectExtent l="0" t="0" r="5080" b="8890"/>
                    <wp:wrapNone/>
                    <wp:docPr id="14"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10C1C0" w14:textId="77777777" w:rsidR="003E7A00" w:rsidRDefault="003E7A00"/>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47E8C14A" id="Rectángulo 5" o:spid="_x0000_s1027" style="position:absolute;left:0;text-align:left;margin-left:0;margin-top:0;width:55.1pt;height:71.3pt;z-index:251661312;visibility:visible;mso-wrap-style:square;mso-width-percent:90;mso-height-percent:90;mso-left-percent:910;mso-top-percent:810;mso-wrap-distance-left:9pt;mso-wrap-distance-top:0;mso-wrap-distance-right:9pt;mso-wrap-distance-bottom:0;mso-position-horizontal-relative:page;mso-position-vertical-relative:page;mso-width-percent:90;mso-height-percent:90;mso-left-percent:91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f/4+wEAAFsEAAAOAAAAZHJzL2Uyb0RvYy54bWysVMFu2zAMvQ/YPwi6L3YCpF2MOD206C7F&#10;VqzbBygyFRuTRU1SY+fvR9GJV6zDBgzLQYjEx8fHJ9Hbm7G34gghduhquVyUUoDT2HTuUMuvX+7f&#10;vZciJuUaZdFBLU8Q5c3u7Zvt4CtYYYu2gSCIxMVq8LVsU/JVUUTdQq/iAj04ChoMvUq0DYeiCWog&#10;9t4Wq7K8KgYMjQ+oIUY6vZuCcsf8xoBOn4yJkIStJWlLvAZe93ktdltVHYLybafPMtQ/qOhV56jo&#10;THWnkhLPoXtF1Xc6YESTFhr7Ao3pNHAP1M2y/KWbp1Z54F7InOhnm+L/o9Ufj0/+MWTp0T+g/hbJ&#10;kWLwsZojeRPPmNGEPmNJuBjZxdPsIoxJaDq82myur8lrTaFNuV4v2eVCVZdkH2L6ANiL/KeWgS6J&#10;vVPHh5hyeVVdIKwLbdfcd9byJj8MuLVBHBVdqdIaXFrma6Ss+BJpXcY7zJlTOJ9wa1M33Fc6Wcg4&#10;6z6DEV1D+lcshl/g60KsoVUNTPXXJf0u1S/SWAsTZrSh+jP38k/ck8ozPqcCP+A5ufx78pzBldGl&#10;ObnvHIbfEdjZPjPhLyZN1mSX0rgfyRua79xqPtljc3oMYqDBqWX8/qwCSBGSvcVpzpTTLdKY6RTY&#10;nZxDL5idOU9bHpGXey7785uw+wEAAP//AwBQSwMEFAAGAAgAAAAhAAk5Ny7aAAAABQEAAA8AAABk&#10;cnMvZG93bnJldi54bWxMj0FPwzAMhe9I/IfISNxYsgrGVJpOgEBC3BiwXb3GawqJUzXZVv492S5w&#10;sZ71rPc+V4vRO7GnIXaBNUwnCgRxE0zHrYaP9+erOYiYkA26wKThhyIs6vOzCksTDvxG+2VqRQ7h&#10;WKIGm1JfShkbSx7jJPTE2duGwWPK69BKM+Ahh3snC6Vm0mPHucFiT4+Wmu/lzmtYq6+bFyycH7e3&#10;rw+fK3paW1RaX16M93cgEo3p7xiO+Bkd6sy0CTs2UTgN+ZF0mkdvqgoQmyyuixnIupL/6etfAAAA&#10;//8DAFBLAQItABQABgAIAAAAIQC2gziS/gAAAOEBAAATAAAAAAAAAAAAAAAAAAAAAABbQ29udGVu&#10;dF9UeXBlc10ueG1sUEsBAi0AFAAGAAgAAAAhADj9If/WAAAAlAEAAAsAAAAAAAAAAAAAAAAALwEA&#10;AF9yZWxzLy5yZWxzUEsBAi0AFAAGAAgAAAAhADCF//j7AQAAWwQAAA4AAAAAAAAAAAAAAAAALgIA&#10;AGRycy9lMm9Eb2MueG1sUEsBAi0AFAAGAAgAAAAhAAk5Ny7aAAAABQEAAA8AAAAAAAAAAAAAAAAA&#10;VQQAAGRycy9kb3ducmV2LnhtbFBLBQYAAAAABAAEAPMAAABcBQAAAAA=&#10;" fillcolor="#a5a5a5 [3204]" stroked="f" strokeweight="2pt">
                    <v:textbox>
                      <w:txbxContent>
                        <w:p w14:paraId="7A10C1C0" w14:textId="77777777" w:rsidR="003E7A00" w:rsidRDefault="003E7A00"/>
                      </w:txbxContent>
                    </v:textbox>
                    <w10:wrap anchorx="page" anchory="page"/>
                  </v:rect>
                </w:pict>
              </mc:Fallback>
            </mc:AlternateContent>
          </w:r>
        </w:p>
        <w:p w14:paraId="4F8B2087" w14:textId="77777777" w:rsidR="00CE3B48" w:rsidRDefault="00832AF0">
          <w:pPr>
            <w:pStyle w:val="Ttulo"/>
          </w:pPr>
          <w:r>
            <w:rPr>
              <w:noProof/>
              <w:color w:val="000000"/>
              <w14:textFill>
                <w14:solidFill>
                  <w14:srgbClr w14:val="000000">
                    <w14:lumMod w14:val="75000"/>
                  </w14:srgbClr>
                </w14:solidFill>
              </w14:textFill>
            </w:rPr>
            <mc:AlternateContent>
              <mc:Choice Requires="wps">
                <w:drawing>
                  <wp:anchor distT="0" distB="0" distL="114300" distR="114300" simplePos="0" relativeHeight="251659264" behindDoc="0" locked="0" layoutInCell="1" allowOverlap="1" wp14:anchorId="49671E85" wp14:editId="52C66406">
                    <wp:simplePos x="0" y="0"/>
                    <wp:positionH relativeFrom="page">
                      <wp:align>left</wp:align>
                    </wp:positionH>
                    <wp:positionV relativeFrom="page">
                      <wp:align>top</wp:align>
                    </wp:positionV>
                    <wp:extent cx="7072630" cy="10058400"/>
                    <wp:effectExtent l="0" t="0" r="0" b="0"/>
                    <wp:wrapNone/>
                    <wp:docPr id="16" name="Rectángulo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72630" cy="10058400"/>
                            </a:xfrm>
                            <a:prstGeom prst="rect">
                              <a:avLst/>
                            </a:prstGeom>
                            <a:ln>
                              <a:noFill/>
                            </a:ln>
                          </wps:spPr>
                          <wps:style>
                            <a:lnRef idx="2">
                              <a:schemeClr val="accent1">
                                <a:shade val="50000"/>
                              </a:schemeClr>
                            </a:lnRef>
                            <a:fillRef idx="1003">
                              <a:schemeClr val="dk2"/>
                            </a:fillRef>
                            <a:effectRef idx="0">
                              <a:schemeClr val="accent1"/>
                            </a:effectRef>
                            <a:fontRef idx="minor">
                              <a:schemeClr val="lt1"/>
                            </a:fontRef>
                          </wps:style>
                          <wps:txbx>
                            <w:txbxContent>
                              <w:sdt>
                                <w:sdtPr>
                                  <w:rPr>
                                    <w:rFonts w:asciiTheme="majorHAnsi" w:hAnsiTheme="majorHAnsi"/>
                                    <w:color w:val="FFFFFF" w:themeColor="background1"/>
                                    <w:kern w:val="28"/>
                                    <w:sz w:val="108"/>
                                    <w:szCs w:val="108"/>
                                    <w14:ligatures w14:val="standard"/>
                                    <w14:numForm w14:val="oldStyle"/>
                                  </w:rPr>
                                  <w:alias w:val="Título"/>
                                  <w:tag w:val="Título"/>
                                  <w:id w:val="-1585291923"/>
                                  <w:dataBinding w:prefixMappings="xmlns:ns0='http://schemas.openxmlformats.org/package/2006/metadata/core-properties' xmlns:ns1='http://purl.org/dc/elements/1.1/'" w:xpath="/ns0:coreProperties[1]/ns1:title[1]" w:storeItemID="{6C3C8BC8-F283-45AE-878A-BAB7291924A1}"/>
                                  <w:text/>
                                </w:sdtPr>
                                <w:sdtEndPr/>
                                <w:sdtContent>
                                  <w:p w14:paraId="5FBF4DB7" w14:textId="7D62B62C" w:rsidR="003E7A00" w:rsidRPr="00397680" w:rsidRDefault="00FC20F9" w:rsidP="0068666E">
                                    <w:pPr>
                                      <w:pStyle w:val="Subttulo"/>
                                      <w:spacing w:before="120"/>
                                      <w:rPr>
                                        <w:rFonts w:asciiTheme="majorHAnsi" w:hAnsiTheme="majorHAnsi"/>
                                        <w:color w:val="FFFFFF" w:themeColor="background1"/>
                                        <w:kern w:val="28"/>
                                        <w:sz w:val="108"/>
                                        <w:szCs w:val="108"/>
                                        <w14:ligatures w14:val="standard"/>
                                        <w14:numForm w14:val="oldStyle"/>
                                      </w:rPr>
                                    </w:pPr>
                                    <w:r>
                                      <w:rPr>
                                        <w:rFonts w:asciiTheme="majorHAnsi" w:hAnsiTheme="majorHAnsi"/>
                                        <w:color w:val="FFFFFF" w:themeColor="background1"/>
                                        <w:kern w:val="28"/>
                                        <w:sz w:val="108"/>
                                        <w:szCs w:val="108"/>
                                        <w14:ligatures w14:val="standard"/>
                                        <w14:numForm w14:val="oldStyle"/>
                                      </w:rPr>
                                      <w:t>SUB</w:t>
                                    </w:r>
                                    <w:r w:rsidR="003E7A00" w:rsidRPr="00397680">
                                      <w:rPr>
                                        <w:rFonts w:asciiTheme="majorHAnsi" w:eastAsia="Segoe UI" w:hAnsiTheme="majorHAnsi" w:cs="Segoe UI"/>
                                        <w:color w:val="FFFFFF" w:themeColor="background1"/>
                                        <w:sz w:val="108"/>
                                        <w:szCs w:val="108"/>
                                      </w:rPr>
                                      <w:t>PROGRAMA DE</w:t>
                                    </w:r>
                                    <w:r>
                                      <w:rPr>
                                        <w:rFonts w:asciiTheme="majorHAnsi" w:eastAsia="Segoe UI" w:hAnsiTheme="majorHAnsi" w:cs="Segoe UI"/>
                                        <w:color w:val="FFFFFF" w:themeColor="background1"/>
                                        <w:sz w:val="108"/>
                                        <w:szCs w:val="108"/>
                                      </w:rPr>
                                      <w:t xml:space="preserve"> REPROGRAFÍA</w:t>
                                    </w:r>
                                  </w:p>
                                </w:sdtContent>
                              </w:sdt>
                              <w:sdt>
                                <w:sdtPr>
                                  <w:rPr>
                                    <w:color w:val="FFFFFF" w:themeColor="background1"/>
                                  </w:rPr>
                                  <w:alias w:val="Subtítulo"/>
                                  <w:id w:val="-1356185703"/>
                                  <w:dataBinding w:prefixMappings="xmlns:ns0='http://schemas.openxmlformats.org/package/2006/metadata/core-properties' xmlns:ns1='http://purl.org/dc/elements/1.1/'" w:xpath="/ns0:coreProperties[1]/ns1:subject[1]" w:storeItemID="{6C3C8BC8-F283-45AE-878A-BAB7291924A1}"/>
                                  <w:text/>
                                </w:sdtPr>
                                <w:sdtEndPr/>
                                <w:sdtContent>
                                  <w:p w14:paraId="4915550C" w14:textId="77777777" w:rsidR="003E7A00" w:rsidRPr="00312DEA" w:rsidRDefault="003E7A00">
                                    <w:pPr>
                                      <w:pStyle w:val="Subttulo"/>
                                      <w:rPr>
                                        <w:color w:val="FFFFFF" w:themeColor="background1"/>
                                      </w:rPr>
                                    </w:pPr>
                                    <w:r>
                                      <w:rPr>
                                        <w:color w:val="FFFFFF" w:themeColor="background1"/>
                                      </w:rPr>
                                      <w:t>Ministerio de Educación Nacional</w:t>
                                    </w:r>
                                  </w:p>
                                </w:sdtContent>
                              </w:sdt>
                              <w:sdt>
                                <w:sdtPr>
                                  <w:rPr>
                                    <w:color w:val="FFFFFF" w:themeColor="background1"/>
                                  </w:rPr>
                                  <w:alias w:val="Descripción breve"/>
                                  <w:id w:val="754167321"/>
                                  <w:dataBinding w:prefixMappings="xmlns:ns0='http://schemas.microsoft.com/office/2006/coverPageProps'" w:xpath="/ns0:CoverPageProperties[1]/ns0:Abstract[1]" w:storeItemID="{55AF091B-3C7A-41E3-B477-F2FDAA23CFDA}"/>
                                  <w:text/>
                                </w:sdtPr>
                                <w:sdtEndPr/>
                                <w:sdtContent>
                                  <w:p w14:paraId="526C98F5" w14:textId="2B651528" w:rsidR="003E7A00" w:rsidRDefault="00140A8C">
                                    <w:pPr>
                                      <w:rPr>
                                        <w:color w:val="E43866" w:themeColor="background2"/>
                                      </w:rPr>
                                    </w:pPr>
                                    <w:r>
                                      <w:rPr>
                                        <w:color w:val="FFFFFF" w:themeColor="background1"/>
                                      </w:rPr>
                                      <w:t>Febrero</w:t>
                                    </w:r>
                                    <w:r w:rsidR="003E7A00">
                                      <w:rPr>
                                        <w:color w:val="FFFFFF" w:themeColor="background1"/>
                                      </w:rPr>
                                      <w:t xml:space="preserve"> 20</w:t>
                                    </w:r>
                                    <w:r>
                                      <w:rPr>
                                        <w:color w:val="FFFFFF" w:themeColor="background1"/>
                                      </w:rPr>
                                      <w:t>22</w:t>
                                    </w:r>
                                  </w:p>
                                </w:sdtContent>
                              </w:sdt>
                              <w:p w14:paraId="2B34C28D" w14:textId="77777777" w:rsidR="003E7A00" w:rsidRDefault="003E7A00"/>
                            </w:txbxContent>
                          </wps:txbx>
                          <wps:bodyPr rot="0" spcFirstLastPara="0" vertOverflow="overflow" horzOverflow="overflow" vert="horz" wrap="square" lIns="1005840" tIns="45720" rIns="274320" bIns="2834640" numCol="1" spcCol="0" rtlCol="0" fromWordArt="0" anchor="b" anchorCtr="0" forceAA="0" compatLnSpc="1">
                            <a:prstTxWarp prst="textNoShape">
                              <a:avLst/>
                            </a:prstTxWarp>
                            <a:noAutofit/>
                          </wps:bodyPr>
                        </wps:wsp>
                      </a:graphicData>
                    </a:graphic>
                    <wp14:sizeRelH relativeFrom="page">
                      <wp14:pctWidth>91000</wp14:pctWidth>
                    </wp14:sizeRelH>
                    <wp14:sizeRelV relativeFrom="page">
                      <wp14:pctHeight>100000</wp14:pctHeight>
                    </wp14:sizeRelV>
                  </wp:anchor>
                </w:drawing>
              </mc:Choice>
              <mc:Fallback>
                <w:pict>
                  <v:rect w14:anchorId="49671E85" id="Rectángulo 16" o:spid="_x0000_s1028" style="position:absolute;left:0;text-align:left;margin-left:0;margin-top:0;width:556.9pt;height:11in;z-index:251659264;visibility:visible;mso-wrap-style:square;mso-width-percent:910;mso-height-percent:1000;mso-wrap-distance-left:9pt;mso-wrap-distance-top:0;mso-wrap-distance-right:9pt;mso-wrap-distance-bottom:0;mso-position-horizontal:left;mso-position-horizontal-relative:page;mso-position-vertical:top;mso-position-vertical-relative:page;mso-width-percent:910;mso-height-percent:10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6+wjAIAAFoFAAAOAAAAZHJzL2Uyb0RvYy54bWysVFFv2yAQfp+0/4B4X+04aVNZdaqoVadJ&#10;UVutnfpMMNRWMceAxMl+/Q6w3anL0zQ/IB93993x8R1X14dOkb2wrgVd0dlZTonQHOpWv1b0x/Pd&#10;l0tKnGe6Zgq0qOhROHq9+vzpqjelKKABVQtLEES7sjcVbbw3ZZY53oiOuTMwQqNTgu2YR9O+ZrVl&#10;PaJ3Kivy/CLrwdbGAhfO4e5tctJVxJdScP8gpROeqIpibz6uNq7bsGarK1a+Wmaalg9tsH/oomOt&#10;xqIT1C3zjOxs+xdU13ILDqQ/49BlIGXLRTwDnmaWfzjNU8OMiGdBcpyZaHL/D5bf75/Mow2tO7MB&#10;/uaQkaw3rpw8wXBDzEHaLsRi4+QQWTxOLIqDJxw3l/myuJgj2Rx9szw/v1zkkeiMlWO+sc5/FdCR&#10;8FNRi/cU6WP7jfOhA1aOIaGc0mHVcNcqlbxhJ7aZOos9+qMSKfq7kKStsZciokY1iRtlyZ6hDhjn&#10;QvtZcjWsFmn7PMcvCAKLTxnRUhoBA7LE+hM2Hm1+Cr5+KwaUITxkiqjFKTc/lTj2lVqYMmJh0H5K&#10;7loN9hSAwkOlZJniR44SM4Ekf9gekJrADEaGnS3Ux0dLLKTZcIbftXgpG+b8I7M4DHiTOOD+ARep&#10;oK8oDH+UNGB/ndoP8ahR9FLS43BV1P3cMSsoUd80qndQBc5jNBfnywKr2GgUy8U8WNtkXc4XFws0&#10;9a67Aby8Gb4nhsffkOLV+CstdC/4GKxDaXQxzbGBim7H3xuf5h4fEy7W6xiEQ2iY3+gnwwN0oDro&#10;7vnwwqwZxOlR2PcwziIrP2g0xYZMDeudB9lGAb9TO1wCDnAU0/DYhBfiTztGvT+Jq98AAAD//wMA&#10;UEsDBBQABgAIAAAAIQB6Ots63AAAAAcBAAAPAAAAZHJzL2Rvd25yZXYueG1sTI/NTsMwEITvSLyD&#10;tUjcqJPyoxDiVBUSJw4oLUgc3XjjRInXUey04e3ZcqGX1a5mNPtNsVncII44hc6TgnSVgECqvenI&#10;Kvjcv91lIELUZPTgCRX8YIBNeX1V6Nz4E1V43EUrOIRCrhW0MY65lKFu0emw8iMSa42fnI58Tlaa&#10;SZ843A1ynSRP0umO+EOrR3xtse53s1NQZfP666Oy/d7YXj9/m2bbvEulbm+W7QuIiEv8N8MZn9Gh&#10;ZKaDn8kEMSjgIvFvnrU0veceB94es4cEZFnIS/7yFwAA//8DAFBLAQItABQABgAIAAAAIQC2gziS&#10;/gAAAOEBAAATAAAAAAAAAAAAAAAAAAAAAABbQ29udGVudF9UeXBlc10ueG1sUEsBAi0AFAAGAAgA&#10;AAAhADj9If/WAAAAlAEAAAsAAAAAAAAAAAAAAAAALwEAAF9yZWxzLy5yZWxzUEsBAi0AFAAGAAgA&#10;AAAhABFbr7CMAgAAWgUAAA4AAAAAAAAAAAAAAAAALgIAAGRycy9lMm9Eb2MueG1sUEsBAi0AFAAG&#10;AAgAAAAhAHo62zrcAAAABwEAAA8AAAAAAAAAAAAAAAAA5gQAAGRycy9kb3ducmV2LnhtbFBLBQYA&#10;AAAABAAEAPMAAADvBQAAAAA=&#10;" stroked="f" strokeweight="2pt">
                    <v:fill r:id="rId10" o:title="" recolor="t" rotate="t" type="tile"/>
                    <v:imagedata recolortarget="#4168b0 [3122]"/>
                    <v:textbox inset="79.2pt,,21.6pt,223.2pt">
                      <w:txbxContent>
                        <w:sdt>
                          <w:sdtPr>
                            <w:rPr>
                              <w:rFonts w:asciiTheme="majorHAnsi" w:hAnsiTheme="majorHAnsi"/>
                              <w:color w:val="FFFFFF" w:themeColor="background1"/>
                              <w:kern w:val="28"/>
                              <w:sz w:val="108"/>
                              <w:szCs w:val="108"/>
                              <w14:ligatures w14:val="standard"/>
                              <w14:numForm w14:val="oldStyle"/>
                            </w:rPr>
                            <w:alias w:val="Título"/>
                            <w:tag w:val="Título"/>
                            <w:id w:val="-1585291923"/>
                            <w:dataBinding w:prefixMappings="xmlns:ns0='http://schemas.openxmlformats.org/package/2006/metadata/core-properties' xmlns:ns1='http://purl.org/dc/elements/1.1/'" w:xpath="/ns0:coreProperties[1]/ns1:title[1]" w:storeItemID="{6C3C8BC8-F283-45AE-878A-BAB7291924A1}"/>
                            <w:text/>
                          </w:sdtPr>
                          <w:sdtEndPr/>
                          <w:sdtContent>
                            <w:p w14:paraId="5FBF4DB7" w14:textId="7D62B62C" w:rsidR="003E7A00" w:rsidRPr="00397680" w:rsidRDefault="00FC20F9" w:rsidP="0068666E">
                              <w:pPr>
                                <w:pStyle w:val="Subttulo"/>
                                <w:spacing w:before="120"/>
                                <w:rPr>
                                  <w:rFonts w:asciiTheme="majorHAnsi" w:hAnsiTheme="majorHAnsi"/>
                                  <w:color w:val="FFFFFF" w:themeColor="background1"/>
                                  <w:kern w:val="28"/>
                                  <w:sz w:val="108"/>
                                  <w:szCs w:val="108"/>
                                  <w14:ligatures w14:val="standard"/>
                                  <w14:numForm w14:val="oldStyle"/>
                                </w:rPr>
                              </w:pPr>
                              <w:r>
                                <w:rPr>
                                  <w:rFonts w:asciiTheme="majorHAnsi" w:hAnsiTheme="majorHAnsi"/>
                                  <w:color w:val="FFFFFF" w:themeColor="background1"/>
                                  <w:kern w:val="28"/>
                                  <w:sz w:val="108"/>
                                  <w:szCs w:val="108"/>
                                  <w14:ligatures w14:val="standard"/>
                                  <w14:numForm w14:val="oldStyle"/>
                                </w:rPr>
                                <w:t>SUB</w:t>
                              </w:r>
                              <w:r w:rsidR="003E7A00" w:rsidRPr="00397680">
                                <w:rPr>
                                  <w:rFonts w:asciiTheme="majorHAnsi" w:eastAsia="Segoe UI" w:hAnsiTheme="majorHAnsi" w:cs="Segoe UI"/>
                                  <w:color w:val="FFFFFF" w:themeColor="background1"/>
                                  <w:sz w:val="108"/>
                                  <w:szCs w:val="108"/>
                                </w:rPr>
                                <w:t>PROGRAMA DE</w:t>
                              </w:r>
                              <w:r>
                                <w:rPr>
                                  <w:rFonts w:asciiTheme="majorHAnsi" w:eastAsia="Segoe UI" w:hAnsiTheme="majorHAnsi" w:cs="Segoe UI"/>
                                  <w:color w:val="FFFFFF" w:themeColor="background1"/>
                                  <w:sz w:val="108"/>
                                  <w:szCs w:val="108"/>
                                </w:rPr>
                                <w:t xml:space="preserve"> REPROGRAFÍA</w:t>
                              </w:r>
                            </w:p>
                          </w:sdtContent>
                        </w:sdt>
                        <w:sdt>
                          <w:sdtPr>
                            <w:rPr>
                              <w:color w:val="FFFFFF" w:themeColor="background1"/>
                            </w:rPr>
                            <w:alias w:val="Subtítulo"/>
                            <w:id w:val="-1356185703"/>
                            <w:dataBinding w:prefixMappings="xmlns:ns0='http://schemas.openxmlformats.org/package/2006/metadata/core-properties' xmlns:ns1='http://purl.org/dc/elements/1.1/'" w:xpath="/ns0:coreProperties[1]/ns1:subject[1]" w:storeItemID="{6C3C8BC8-F283-45AE-878A-BAB7291924A1}"/>
                            <w:text/>
                          </w:sdtPr>
                          <w:sdtEndPr/>
                          <w:sdtContent>
                            <w:p w14:paraId="4915550C" w14:textId="77777777" w:rsidR="003E7A00" w:rsidRPr="00312DEA" w:rsidRDefault="003E7A00">
                              <w:pPr>
                                <w:pStyle w:val="Subttulo"/>
                                <w:rPr>
                                  <w:color w:val="FFFFFF" w:themeColor="background1"/>
                                </w:rPr>
                              </w:pPr>
                              <w:r>
                                <w:rPr>
                                  <w:color w:val="FFFFFF" w:themeColor="background1"/>
                                </w:rPr>
                                <w:t>Ministerio de Educación Nacional</w:t>
                              </w:r>
                            </w:p>
                          </w:sdtContent>
                        </w:sdt>
                        <w:sdt>
                          <w:sdtPr>
                            <w:rPr>
                              <w:color w:val="FFFFFF" w:themeColor="background1"/>
                            </w:rPr>
                            <w:alias w:val="Descripción breve"/>
                            <w:id w:val="754167321"/>
                            <w:dataBinding w:prefixMappings="xmlns:ns0='http://schemas.microsoft.com/office/2006/coverPageProps'" w:xpath="/ns0:CoverPageProperties[1]/ns0:Abstract[1]" w:storeItemID="{55AF091B-3C7A-41E3-B477-F2FDAA23CFDA}"/>
                            <w:text/>
                          </w:sdtPr>
                          <w:sdtEndPr/>
                          <w:sdtContent>
                            <w:p w14:paraId="526C98F5" w14:textId="2B651528" w:rsidR="003E7A00" w:rsidRDefault="00140A8C">
                              <w:pPr>
                                <w:rPr>
                                  <w:color w:val="E43866" w:themeColor="background2"/>
                                </w:rPr>
                              </w:pPr>
                              <w:r>
                                <w:rPr>
                                  <w:color w:val="FFFFFF" w:themeColor="background1"/>
                                </w:rPr>
                                <w:t>Febrero</w:t>
                              </w:r>
                              <w:r w:rsidR="003E7A00">
                                <w:rPr>
                                  <w:color w:val="FFFFFF" w:themeColor="background1"/>
                                </w:rPr>
                                <w:t xml:space="preserve"> 20</w:t>
                              </w:r>
                              <w:r>
                                <w:rPr>
                                  <w:color w:val="FFFFFF" w:themeColor="background1"/>
                                </w:rPr>
                                <w:t>22</w:t>
                              </w:r>
                            </w:p>
                          </w:sdtContent>
                        </w:sdt>
                        <w:p w14:paraId="2B34C28D" w14:textId="77777777" w:rsidR="003E7A00" w:rsidRDefault="003E7A00"/>
                      </w:txbxContent>
                    </v:textbox>
                    <w10:wrap anchorx="page" anchory="page"/>
                  </v:rect>
                </w:pict>
              </mc:Fallback>
            </mc:AlternateContent>
          </w:r>
        </w:p>
        <w:p w14:paraId="21E85F92" w14:textId="72356C01" w:rsidR="00C506F8" w:rsidRPr="00C506F8" w:rsidRDefault="00C9063C" w:rsidP="00C506F8">
          <w:pPr>
            <w:spacing w:after="200" w:line="276" w:lineRule="auto"/>
            <w:rPr>
              <w:sz w:val="22"/>
            </w:rPr>
          </w:pPr>
          <w:r w:rsidRPr="00C9063C">
            <w:rPr>
              <w:rFonts w:eastAsia="Calibri" w:cs="Arial"/>
              <w:noProof/>
              <w:szCs w:val="24"/>
            </w:rPr>
            <w:drawing>
              <wp:anchor distT="0" distB="0" distL="114300" distR="114300" simplePos="0" relativeHeight="251774976" behindDoc="1" locked="0" layoutInCell="1" allowOverlap="1" wp14:anchorId="7D1AF50C" wp14:editId="29CEF09D">
                <wp:simplePos x="0" y="0"/>
                <wp:positionH relativeFrom="column">
                  <wp:posOffset>680194</wp:posOffset>
                </wp:positionH>
                <wp:positionV relativeFrom="paragraph">
                  <wp:posOffset>7365475</wp:posOffset>
                </wp:positionV>
                <wp:extent cx="4800600" cy="914400"/>
                <wp:effectExtent l="0" t="0" r="9525" b="0"/>
                <wp:wrapTight wrapText="bothSides">
                  <wp:wrapPolygon edited="0">
                    <wp:start x="0" y="0"/>
                    <wp:lineTo x="0" y="21150"/>
                    <wp:lineTo x="21514" y="21150"/>
                    <wp:lineTo x="21514" y="0"/>
                    <wp:lineTo x="0"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00600" cy="914400"/>
                        </a:xfrm>
                        <a:prstGeom prst="rect">
                          <a:avLst/>
                        </a:prstGeom>
                        <a:noFill/>
                        <a:ln>
                          <a:noFill/>
                        </a:ln>
                      </pic:spPr>
                    </pic:pic>
                  </a:graphicData>
                </a:graphic>
                <wp14:sizeRelH relativeFrom="margin">
                  <wp14:pctWidth>0</wp14:pctWidth>
                </wp14:sizeRelH>
              </wp:anchor>
            </w:drawing>
          </w:r>
          <w:r w:rsidR="00832AF0">
            <w:br w:type="page"/>
          </w:r>
        </w:p>
      </w:sdtContent>
    </w:sdt>
    <w:bookmarkStart w:id="0" w:name="_Hlk524614669" w:displacedByCustomXml="prev"/>
    <w:bookmarkEnd w:id="0"/>
    <w:p w14:paraId="3C4F35C9" w14:textId="77777777" w:rsidR="00140A8C" w:rsidRDefault="00140A8C" w:rsidP="00140A8C">
      <w:pPr>
        <w:pStyle w:val="Default"/>
        <w:jc w:val="center"/>
        <w:rPr>
          <w:rFonts w:ascii="Arial" w:hAnsi="Arial" w:cs="Arial"/>
          <w:b/>
          <w:bCs/>
          <w:color w:val="0070C0"/>
          <w:sz w:val="40"/>
          <w:szCs w:val="40"/>
          <w:lang w:eastAsia="es-CO"/>
        </w:rPr>
      </w:pPr>
    </w:p>
    <w:p w14:paraId="45CF43C0" w14:textId="77777777" w:rsidR="00140A8C" w:rsidRPr="00AB75BC" w:rsidRDefault="00140A8C" w:rsidP="00140A8C">
      <w:pPr>
        <w:pStyle w:val="Subttulo"/>
      </w:pPr>
      <w:r w:rsidRPr="00AB75BC">
        <w:t>CONTENIDO</w:t>
      </w:r>
    </w:p>
    <w:p w14:paraId="3B66ED86" w14:textId="77777777" w:rsidR="00140A8C" w:rsidRDefault="00140A8C" w:rsidP="00140A8C">
      <w:pPr>
        <w:pStyle w:val="Default"/>
        <w:jc w:val="center"/>
        <w:rPr>
          <w:rFonts w:ascii="Arial" w:hAnsi="Arial" w:cs="Arial"/>
          <w:sz w:val="28"/>
          <w:szCs w:val="28"/>
          <w:lang w:eastAsia="es-CO"/>
        </w:rPr>
      </w:pPr>
    </w:p>
    <w:p w14:paraId="76B3002C" w14:textId="77777777" w:rsidR="00140A8C" w:rsidRPr="00121A0E" w:rsidRDefault="00140A8C" w:rsidP="00140A8C">
      <w:pPr>
        <w:pStyle w:val="Default"/>
        <w:jc w:val="center"/>
        <w:rPr>
          <w:rFonts w:ascii="Arial" w:hAnsi="Arial" w:cs="Arial"/>
          <w:sz w:val="28"/>
          <w:szCs w:val="28"/>
          <w:lang w:eastAsia="es-CO"/>
        </w:rPr>
      </w:pPr>
    </w:p>
    <w:sdt>
      <w:sdtPr>
        <w:rPr>
          <w:rFonts w:ascii="Arial" w:hAnsi="Arial" w:cstheme="minorBidi"/>
          <w:b w:val="0"/>
          <w:bCs w:val="0"/>
          <w:smallCaps w:val="0"/>
          <w:lang w:val="es-ES"/>
        </w:rPr>
        <w:id w:val="1047883920"/>
        <w:docPartObj>
          <w:docPartGallery w:val="Table of Contents"/>
          <w:docPartUnique/>
        </w:docPartObj>
      </w:sdtPr>
      <w:sdtEndPr/>
      <w:sdtContent>
        <w:p w14:paraId="4011D219" w14:textId="013FF5E1" w:rsidR="00815838" w:rsidRDefault="00140A8C">
          <w:pPr>
            <w:pStyle w:val="TDC2"/>
            <w:tabs>
              <w:tab w:val="left" w:pos="406"/>
              <w:tab w:val="right" w:leader="dot" w:pos="8045"/>
            </w:tabs>
            <w:rPr>
              <w:rFonts w:eastAsiaTheme="minorEastAsia" w:cstheme="minorBidi"/>
              <w:b w:val="0"/>
              <w:bCs w:val="0"/>
              <w:smallCaps w:val="0"/>
              <w:noProof/>
              <w:sz w:val="22"/>
            </w:rPr>
          </w:pPr>
          <w:r>
            <w:fldChar w:fldCharType="begin"/>
          </w:r>
          <w:r>
            <w:instrText xml:space="preserve"> TOC \o "1-3" \h \z \u </w:instrText>
          </w:r>
          <w:r>
            <w:fldChar w:fldCharType="separate"/>
          </w:r>
          <w:hyperlink w:anchor="_Toc95766331" w:history="1">
            <w:r w:rsidR="00815838" w:rsidRPr="00C45645">
              <w:rPr>
                <w:rStyle w:val="Hipervnculo"/>
                <w:noProof/>
              </w:rPr>
              <w:t>1.</w:t>
            </w:r>
            <w:r w:rsidR="00815838">
              <w:rPr>
                <w:rFonts w:eastAsiaTheme="minorEastAsia" w:cstheme="minorBidi"/>
                <w:b w:val="0"/>
                <w:bCs w:val="0"/>
                <w:smallCaps w:val="0"/>
                <w:noProof/>
                <w:sz w:val="22"/>
              </w:rPr>
              <w:tab/>
            </w:r>
            <w:r w:rsidR="00815838" w:rsidRPr="00C45645">
              <w:rPr>
                <w:rStyle w:val="Hipervnculo"/>
                <w:noProof/>
              </w:rPr>
              <w:t>INTRODUCCIÓN</w:t>
            </w:r>
            <w:r w:rsidR="00815838">
              <w:rPr>
                <w:noProof/>
                <w:webHidden/>
              </w:rPr>
              <w:tab/>
            </w:r>
            <w:r w:rsidR="00815838">
              <w:rPr>
                <w:noProof/>
                <w:webHidden/>
              </w:rPr>
              <w:fldChar w:fldCharType="begin"/>
            </w:r>
            <w:r w:rsidR="00815838">
              <w:rPr>
                <w:noProof/>
                <w:webHidden/>
              </w:rPr>
              <w:instrText xml:space="preserve"> PAGEREF _Toc95766331 \h </w:instrText>
            </w:r>
            <w:r w:rsidR="00815838">
              <w:rPr>
                <w:noProof/>
                <w:webHidden/>
              </w:rPr>
            </w:r>
            <w:r w:rsidR="00815838">
              <w:rPr>
                <w:noProof/>
                <w:webHidden/>
              </w:rPr>
              <w:fldChar w:fldCharType="separate"/>
            </w:r>
            <w:r w:rsidR="00632AF2">
              <w:rPr>
                <w:noProof/>
                <w:webHidden/>
              </w:rPr>
              <w:t>2</w:t>
            </w:r>
            <w:r w:rsidR="00815838">
              <w:rPr>
                <w:noProof/>
                <w:webHidden/>
              </w:rPr>
              <w:fldChar w:fldCharType="end"/>
            </w:r>
          </w:hyperlink>
        </w:p>
        <w:p w14:paraId="06B5E3F9" w14:textId="59104216" w:rsidR="00815838" w:rsidRDefault="00D92E13">
          <w:pPr>
            <w:pStyle w:val="TDC2"/>
            <w:tabs>
              <w:tab w:val="left" w:pos="406"/>
              <w:tab w:val="right" w:leader="dot" w:pos="8045"/>
            </w:tabs>
            <w:rPr>
              <w:rFonts w:eastAsiaTheme="minorEastAsia" w:cstheme="minorBidi"/>
              <w:b w:val="0"/>
              <w:bCs w:val="0"/>
              <w:smallCaps w:val="0"/>
              <w:noProof/>
              <w:sz w:val="22"/>
            </w:rPr>
          </w:pPr>
          <w:hyperlink w:anchor="_Toc95766332" w:history="1">
            <w:r w:rsidR="00815838" w:rsidRPr="00C45645">
              <w:rPr>
                <w:rStyle w:val="Hipervnculo"/>
                <w:noProof/>
              </w:rPr>
              <w:t>2.</w:t>
            </w:r>
            <w:r w:rsidR="00815838">
              <w:rPr>
                <w:rFonts w:eastAsiaTheme="minorEastAsia" w:cstheme="minorBidi"/>
                <w:b w:val="0"/>
                <w:bCs w:val="0"/>
                <w:smallCaps w:val="0"/>
                <w:noProof/>
                <w:sz w:val="22"/>
              </w:rPr>
              <w:tab/>
            </w:r>
            <w:r w:rsidR="00815838" w:rsidRPr="00C45645">
              <w:rPr>
                <w:rStyle w:val="Hipervnculo"/>
                <w:noProof/>
              </w:rPr>
              <w:t>PROPÓSITO</w:t>
            </w:r>
            <w:r w:rsidR="00815838">
              <w:rPr>
                <w:noProof/>
                <w:webHidden/>
              </w:rPr>
              <w:tab/>
            </w:r>
            <w:r w:rsidR="00815838">
              <w:rPr>
                <w:noProof/>
                <w:webHidden/>
              </w:rPr>
              <w:fldChar w:fldCharType="begin"/>
            </w:r>
            <w:r w:rsidR="00815838">
              <w:rPr>
                <w:noProof/>
                <w:webHidden/>
              </w:rPr>
              <w:instrText xml:space="preserve"> PAGEREF _Toc95766332 \h </w:instrText>
            </w:r>
            <w:r w:rsidR="00815838">
              <w:rPr>
                <w:noProof/>
                <w:webHidden/>
              </w:rPr>
            </w:r>
            <w:r w:rsidR="00815838">
              <w:rPr>
                <w:noProof/>
                <w:webHidden/>
              </w:rPr>
              <w:fldChar w:fldCharType="separate"/>
            </w:r>
            <w:r w:rsidR="00632AF2">
              <w:rPr>
                <w:noProof/>
                <w:webHidden/>
              </w:rPr>
              <w:t>2</w:t>
            </w:r>
            <w:r w:rsidR="00815838">
              <w:rPr>
                <w:noProof/>
                <w:webHidden/>
              </w:rPr>
              <w:fldChar w:fldCharType="end"/>
            </w:r>
          </w:hyperlink>
        </w:p>
        <w:p w14:paraId="0AF78799" w14:textId="045065AC" w:rsidR="00815838" w:rsidRDefault="00D92E13">
          <w:pPr>
            <w:pStyle w:val="TDC2"/>
            <w:tabs>
              <w:tab w:val="left" w:pos="406"/>
              <w:tab w:val="right" w:leader="dot" w:pos="8045"/>
            </w:tabs>
            <w:rPr>
              <w:rFonts w:eastAsiaTheme="minorEastAsia" w:cstheme="minorBidi"/>
              <w:b w:val="0"/>
              <w:bCs w:val="0"/>
              <w:smallCaps w:val="0"/>
              <w:noProof/>
              <w:sz w:val="22"/>
            </w:rPr>
          </w:pPr>
          <w:hyperlink w:anchor="_Toc95766333" w:history="1">
            <w:r w:rsidR="00815838" w:rsidRPr="00C45645">
              <w:rPr>
                <w:rStyle w:val="Hipervnculo"/>
                <w:noProof/>
              </w:rPr>
              <w:t>3.</w:t>
            </w:r>
            <w:r w:rsidR="00815838">
              <w:rPr>
                <w:rFonts w:eastAsiaTheme="minorEastAsia" w:cstheme="minorBidi"/>
                <w:b w:val="0"/>
                <w:bCs w:val="0"/>
                <w:smallCaps w:val="0"/>
                <w:noProof/>
                <w:sz w:val="22"/>
              </w:rPr>
              <w:tab/>
            </w:r>
            <w:r w:rsidR="00815838" w:rsidRPr="00C45645">
              <w:rPr>
                <w:rStyle w:val="Hipervnculo"/>
                <w:noProof/>
              </w:rPr>
              <w:t>OBJETIVO</w:t>
            </w:r>
            <w:r w:rsidR="00815838">
              <w:rPr>
                <w:noProof/>
                <w:webHidden/>
              </w:rPr>
              <w:tab/>
            </w:r>
            <w:r w:rsidR="00815838">
              <w:rPr>
                <w:noProof/>
                <w:webHidden/>
              </w:rPr>
              <w:fldChar w:fldCharType="begin"/>
            </w:r>
            <w:r w:rsidR="00815838">
              <w:rPr>
                <w:noProof/>
                <w:webHidden/>
              </w:rPr>
              <w:instrText xml:space="preserve"> PAGEREF _Toc95766333 \h </w:instrText>
            </w:r>
            <w:r w:rsidR="00815838">
              <w:rPr>
                <w:noProof/>
                <w:webHidden/>
              </w:rPr>
            </w:r>
            <w:r w:rsidR="00815838">
              <w:rPr>
                <w:noProof/>
                <w:webHidden/>
              </w:rPr>
              <w:fldChar w:fldCharType="separate"/>
            </w:r>
            <w:r w:rsidR="00632AF2">
              <w:rPr>
                <w:noProof/>
                <w:webHidden/>
              </w:rPr>
              <w:t>3</w:t>
            </w:r>
            <w:r w:rsidR="00815838">
              <w:rPr>
                <w:noProof/>
                <w:webHidden/>
              </w:rPr>
              <w:fldChar w:fldCharType="end"/>
            </w:r>
          </w:hyperlink>
        </w:p>
        <w:p w14:paraId="5519BEA4" w14:textId="473F2C20" w:rsidR="00815838" w:rsidRDefault="00D92E13">
          <w:pPr>
            <w:pStyle w:val="TDC2"/>
            <w:tabs>
              <w:tab w:val="left" w:pos="406"/>
              <w:tab w:val="right" w:leader="dot" w:pos="8045"/>
            </w:tabs>
            <w:rPr>
              <w:rFonts w:eastAsiaTheme="minorEastAsia" w:cstheme="minorBidi"/>
              <w:b w:val="0"/>
              <w:bCs w:val="0"/>
              <w:smallCaps w:val="0"/>
              <w:noProof/>
              <w:sz w:val="22"/>
            </w:rPr>
          </w:pPr>
          <w:hyperlink w:anchor="_Toc95766334" w:history="1">
            <w:r w:rsidR="00815838" w:rsidRPr="00C45645">
              <w:rPr>
                <w:rStyle w:val="Hipervnculo"/>
                <w:noProof/>
              </w:rPr>
              <w:t>4.</w:t>
            </w:r>
            <w:r w:rsidR="00815838">
              <w:rPr>
                <w:rFonts w:eastAsiaTheme="minorEastAsia" w:cstheme="minorBidi"/>
                <w:b w:val="0"/>
                <w:bCs w:val="0"/>
                <w:smallCaps w:val="0"/>
                <w:noProof/>
                <w:sz w:val="22"/>
              </w:rPr>
              <w:tab/>
            </w:r>
            <w:r w:rsidR="00815838" w:rsidRPr="00C45645">
              <w:rPr>
                <w:rStyle w:val="Hipervnculo"/>
                <w:noProof/>
              </w:rPr>
              <w:t xml:space="preserve"> ALCANCE</w:t>
            </w:r>
            <w:r w:rsidR="00815838">
              <w:rPr>
                <w:noProof/>
                <w:webHidden/>
              </w:rPr>
              <w:tab/>
            </w:r>
            <w:r w:rsidR="00815838">
              <w:rPr>
                <w:noProof/>
                <w:webHidden/>
              </w:rPr>
              <w:fldChar w:fldCharType="begin"/>
            </w:r>
            <w:r w:rsidR="00815838">
              <w:rPr>
                <w:noProof/>
                <w:webHidden/>
              </w:rPr>
              <w:instrText xml:space="preserve"> PAGEREF _Toc95766334 \h </w:instrText>
            </w:r>
            <w:r w:rsidR="00815838">
              <w:rPr>
                <w:noProof/>
                <w:webHidden/>
              </w:rPr>
            </w:r>
            <w:r w:rsidR="00815838">
              <w:rPr>
                <w:noProof/>
                <w:webHidden/>
              </w:rPr>
              <w:fldChar w:fldCharType="separate"/>
            </w:r>
            <w:r w:rsidR="00632AF2">
              <w:rPr>
                <w:noProof/>
                <w:webHidden/>
              </w:rPr>
              <w:t>3</w:t>
            </w:r>
            <w:r w:rsidR="00815838">
              <w:rPr>
                <w:noProof/>
                <w:webHidden/>
              </w:rPr>
              <w:fldChar w:fldCharType="end"/>
            </w:r>
          </w:hyperlink>
        </w:p>
        <w:p w14:paraId="57B36D0C" w14:textId="76912A1B" w:rsidR="00815838" w:rsidRDefault="00D92E13">
          <w:pPr>
            <w:pStyle w:val="TDC2"/>
            <w:tabs>
              <w:tab w:val="left" w:pos="406"/>
              <w:tab w:val="right" w:leader="dot" w:pos="8045"/>
            </w:tabs>
            <w:rPr>
              <w:rFonts w:eastAsiaTheme="minorEastAsia" w:cstheme="minorBidi"/>
              <w:b w:val="0"/>
              <w:bCs w:val="0"/>
              <w:smallCaps w:val="0"/>
              <w:noProof/>
              <w:sz w:val="22"/>
            </w:rPr>
          </w:pPr>
          <w:hyperlink w:anchor="_Toc95766335" w:history="1">
            <w:r w:rsidR="00815838" w:rsidRPr="00C45645">
              <w:rPr>
                <w:rStyle w:val="Hipervnculo"/>
                <w:noProof/>
              </w:rPr>
              <w:t>5.</w:t>
            </w:r>
            <w:r w:rsidR="00815838">
              <w:rPr>
                <w:rFonts w:eastAsiaTheme="minorEastAsia" w:cstheme="minorBidi"/>
                <w:b w:val="0"/>
                <w:bCs w:val="0"/>
                <w:smallCaps w:val="0"/>
                <w:noProof/>
                <w:sz w:val="22"/>
              </w:rPr>
              <w:tab/>
            </w:r>
            <w:r w:rsidR="00815838" w:rsidRPr="00C45645">
              <w:rPr>
                <w:rStyle w:val="Hipervnculo"/>
                <w:noProof/>
              </w:rPr>
              <w:t>PARÁMETROS DE LA REPROGRAFÍA</w:t>
            </w:r>
            <w:r w:rsidR="00815838">
              <w:rPr>
                <w:noProof/>
                <w:webHidden/>
              </w:rPr>
              <w:tab/>
            </w:r>
            <w:r w:rsidR="00815838">
              <w:rPr>
                <w:noProof/>
                <w:webHidden/>
              </w:rPr>
              <w:fldChar w:fldCharType="begin"/>
            </w:r>
            <w:r w:rsidR="00815838">
              <w:rPr>
                <w:noProof/>
                <w:webHidden/>
              </w:rPr>
              <w:instrText xml:space="preserve"> PAGEREF _Toc95766335 \h </w:instrText>
            </w:r>
            <w:r w:rsidR="00815838">
              <w:rPr>
                <w:noProof/>
                <w:webHidden/>
              </w:rPr>
            </w:r>
            <w:r w:rsidR="00815838">
              <w:rPr>
                <w:noProof/>
                <w:webHidden/>
              </w:rPr>
              <w:fldChar w:fldCharType="separate"/>
            </w:r>
            <w:r w:rsidR="00632AF2">
              <w:rPr>
                <w:noProof/>
                <w:webHidden/>
              </w:rPr>
              <w:t>3</w:t>
            </w:r>
            <w:r w:rsidR="00815838">
              <w:rPr>
                <w:noProof/>
                <w:webHidden/>
              </w:rPr>
              <w:fldChar w:fldCharType="end"/>
            </w:r>
          </w:hyperlink>
        </w:p>
        <w:p w14:paraId="196B4C8A" w14:textId="12D75145" w:rsidR="00815838" w:rsidRDefault="00D92E13">
          <w:pPr>
            <w:pStyle w:val="TDC3"/>
            <w:tabs>
              <w:tab w:val="left" w:pos="584"/>
              <w:tab w:val="right" w:leader="dot" w:pos="8045"/>
            </w:tabs>
            <w:rPr>
              <w:rFonts w:eastAsiaTheme="minorEastAsia" w:cstheme="minorBidi"/>
              <w:smallCaps w:val="0"/>
              <w:noProof/>
              <w:sz w:val="22"/>
            </w:rPr>
          </w:pPr>
          <w:hyperlink w:anchor="_Toc95766336" w:history="1">
            <w:r w:rsidR="00815838" w:rsidRPr="00C45645">
              <w:rPr>
                <w:rStyle w:val="Hipervnculo"/>
                <w:noProof/>
              </w:rPr>
              <w:t>5.1.</w:t>
            </w:r>
            <w:r w:rsidR="00815838">
              <w:rPr>
                <w:rFonts w:eastAsiaTheme="minorEastAsia" w:cstheme="minorBidi"/>
                <w:smallCaps w:val="0"/>
                <w:noProof/>
                <w:sz w:val="22"/>
              </w:rPr>
              <w:tab/>
            </w:r>
            <w:r w:rsidR="00815838" w:rsidRPr="00C45645">
              <w:rPr>
                <w:rStyle w:val="Hipervnculo"/>
                <w:noProof/>
              </w:rPr>
              <w:t>Digitalización</w:t>
            </w:r>
            <w:r w:rsidR="00815838">
              <w:rPr>
                <w:noProof/>
                <w:webHidden/>
              </w:rPr>
              <w:tab/>
            </w:r>
            <w:r w:rsidR="00815838">
              <w:rPr>
                <w:noProof/>
                <w:webHidden/>
              </w:rPr>
              <w:fldChar w:fldCharType="begin"/>
            </w:r>
            <w:r w:rsidR="00815838">
              <w:rPr>
                <w:noProof/>
                <w:webHidden/>
              </w:rPr>
              <w:instrText xml:space="preserve"> PAGEREF _Toc95766336 \h </w:instrText>
            </w:r>
            <w:r w:rsidR="00815838">
              <w:rPr>
                <w:noProof/>
                <w:webHidden/>
              </w:rPr>
            </w:r>
            <w:r w:rsidR="00815838">
              <w:rPr>
                <w:noProof/>
                <w:webHidden/>
              </w:rPr>
              <w:fldChar w:fldCharType="separate"/>
            </w:r>
            <w:r w:rsidR="00632AF2">
              <w:rPr>
                <w:noProof/>
                <w:webHidden/>
              </w:rPr>
              <w:t>3</w:t>
            </w:r>
            <w:r w:rsidR="00815838">
              <w:rPr>
                <w:noProof/>
                <w:webHidden/>
              </w:rPr>
              <w:fldChar w:fldCharType="end"/>
            </w:r>
          </w:hyperlink>
        </w:p>
        <w:p w14:paraId="4464022E" w14:textId="101CB28F" w:rsidR="00815838" w:rsidRDefault="00D92E13">
          <w:pPr>
            <w:pStyle w:val="TDC3"/>
            <w:tabs>
              <w:tab w:val="right" w:leader="dot" w:pos="8045"/>
            </w:tabs>
            <w:rPr>
              <w:rFonts w:eastAsiaTheme="minorEastAsia" w:cstheme="minorBidi"/>
              <w:smallCaps w:val="0"/>
              <w:noProof/>
              <w:sz w:val="22"/>
            </w:rPr>
          </w:pPr>
          <w:hyperlink w:anchor="_Toc95766337" w:history="1">
            <w:r w:rsidR="00815838" w:rsidRPr="00C45645">
              <w:rPr>
                <w:rStyle w:val="Hipervnculo"/>
                <w:noProof/>
              </w:rPr>
              <w:t>5.1.1 Alistamiento</w:t>
            </w:r>
            <w:r w:rsidR="00815838">
              <w:rPr>
                <w:noProof/>
                <w:webHidden/>
              </w:rPr>
              <w:tab/>
            </w:r>
            <w:r w:rsidR="00815838">
              <w:rPr>
                <w:noProof/>
                <w:webHidden/>
              </w:rPr>
              <w:fldChar w:fldCharType="begin"/>
            </w:r>
            <w:r w:rsidR="00815838">
              <w:rPr>
                <w:noProof/>
                <w:webHidden/>
              </w:rPr>
              <w:instrText xml:space="preserve"> PAGEREF _Toc95766337 \h </w:instrText>
            </w:r>
            <w:r w:rsidR="00815838">
              <w:rPr>
                <w:noProof/>
                <w:webHidden/>
              </w:rPr>
            </w:r>
            <w:r w:rsidR="00815838">
              <w:rPr>
                <w:noProof/>
                <w:webHidden/>
              </w:rPr>
              <w:fldChar w:fldCharType="separate"/>
            </w:r>
            <w:r w:rsidR="00632AF2">
              <w:rPr>
                <w:noProof/>
                <w:webHidden/>
              </w:rPr>
              <w:t>4</w:t>
            </w:r>
            <w:r w:rsidR="00815838">
              <w:rPr>
                <w:noProof/>
                <w:webHidden/>
              </w:rPr>
              <w:fldChar w:fldCharType="end"/>
            </w:r>
          </w:hyperlink>
        </w:p>
        <w:p w14:paraId="4BB47374" w14:textId="2A7D903B" w:rsidR="00815838" w:rsidRDefault="00D92E13">
          <w:pPr>
            <w:pStyle w:val="TDC3"/>
            <w:tabs>
              <w:tab w:val="right" w:leader="dot" w:pos="8045"/>
            </w:tabs>
            <w:rPr>
              <w:rFonts w:eastAsiaTheme="minorEastAsia" w:cstheme="minorBidi"/>
              <w:smallCaps w:val="0"/>
              <w:noProof/>
              <w:sz w:val="22"/>
            </w:rPr>
          </w:pPr>
          <w:hyperlink w:anchor="_Toc95766338" w:history="1">
            <w:r w:rsidR="00815838" w:rsidRPr="00C45645">
              <w:rPr>
                <w:rStyle w:val="Hipervnculo"/>
                <w:noProof/>
              </w:rPr>
              <w:t>5.1.2 Captura</w:t>
            </w:r>
            <w:r w:rsidR="00815838">
              <w:rPr>
                <w:noProof/>
                <w:webHidden/>
              </w:rPr>
              <w:tab/>
            </w:r>
            <w:r w:rsidR="00815838">
              <w:rPr>
                <w:noProof/>
                <w:webHidden/>
              </w:rPr>
              <w:fldChar w:fldCharType="begin"/>
            </w:r>
            <w:r w:rsidR="00815838">
              <w:rPr>
                <w:noProof/>
                <w:webHidden/>
              </w:rPr>
              <w:instrText xml:space="preserve"> PAGEREF _Toc95766338 \h </w:instrText>
            </w:r>
            <w:r w:rsidR="00815838">
              <w:rPr>
                <w:noProof/>
                <w:webHidden/>
              </w:rPr>
            </w:r>
            <w:r w:rsidR="00815838">
              <w:rPr>
                <w:noProof/>
                <w:webHidden/>
              </w:rPr>
              <w:fldChar w:fldCharType="separate"/>
            </w:r>
            <w:r w:rsidR="00632AF2">
              <w:rPr>
                <w:noProof/>
                <w:webHidden/>
              </w:rPr>
              <w:t>5</w:t>
            </w:r>
            <w:r w:rsidR="00815838">
              <w:rPr>
                <w:noProof/>
                <w:webHidden/>
              </w:rPr>
              <w:fldChar w:fldCharType="end"/>
            </w:r>
          </w:hyperlink>
        </w:p>
        <w:p w14:paraId="64BE13B0" w14:textId="25E33D1E" w:rsidR="00815838" w:rsidRDefault="00D92E13">
          <w:pPr>
            <w:pStyle w:val="TDC3"/>
            <w:tabs>
              <w:tab w:val="right" w:leader="dot" w:pos="8045"/>
            </w:tabs>
            <w:rPr>
              <w:rFonts w:eastAsiaTheme="minorEastAsia" w:cstheme="minorBidi"/>
              <w:smallCaps w:val="0"/>
              <w:noProof/>
              <w:sz w:val="22"/>
            </w:rPr>
          </w:pPr>
          <w:hyperlink w:anchor="_Toc95766339" w:history="1">
            <w:r w:rsidR="00815838" w:rsidRPr="00C45645">
              <w:rPr>
                <w:rStyle w:val="Hipervnculo"/>
                <w:noProof/>
              </w:rPr>
              <w:t>5.1.3 Identificación</w:t>
            </w:r>
            <w:r w:rsidR="00815838">
              <w:rPr>
                <w:noProof/>
                <w:webHidden/>
              </w:rPr>
              <w:tab/>
            </w:r>
            <w:r w:rsidR="00815838">
              <w:rPr>
                <w:noProof/>
                <w:webHidden/>
              </w:rPr>
              <w:fldChar w:fldCharType="begin"/>
            </w:r>
            <w:r w:rsidR="00815838">
              <w:rPr>
                <w:noProof/>
                <w:webHidden/>
              </w:rPr>
              <w:instrText xml:space="preserve"> PAGEREF _Toc95766339 \h </w:instrText>
            </w:r>
            <w:r w:rsidR="00815838">
              <w:rPr>
                <w:noProof/>
                <w:webHidden/>
              </w:rPr>
            </w:r>
            <w:r w:rsidR="00815838">
              <w:rPr>
                <w:noProof/>
                <w:webHidden/>
              </w:rPr>
              <w:fldChar w:fldCharType="separate"/>
            </w:r>
            <w:r w:rsidR="00632AF2">
              <w:rPr>
                <w:noProof/>
                <w:webHidden/>
              </w:rPr>
              <w:t>6</w:t>
            </w:r>
            <w:r w:rsidR="00815838">
              <w:rPr>
                <w:noProof/>
                <w:webHidden/>
              </w:rPr>
              <w:fldChar w:fldCharType="end"/>
            </w:r>
          </w:hyperlink>
        </w:p>
        <w:p w14:paraId="6B062C03" w14:textId="0842351F" w:rsidR="00815838" w:rsidRDefault="00D92E13">
          <w:pPr>
            <w:pStyle w:val="TDC3"/>
            <w:tabs>
              <w:tab w:val="right" w:leader="dot" w:pos="8045"/>
            </w:tabs>
            <w:rPr>
              <w:rFonts w:eastAsiaTheme="minorEastAsia" w:cstheme="minorBidi"/>
              <w:smallCaps w:val="0"/>
              <w:noProof/>
              <w:sz w:val="22"/>
            </w:rPr>
          </w:pPr>
          <w:hyperlink w:anchor="_Toc95766340" w:history="1">
            <w:r w:rsidR="00815838" w:rsidRPr="00C45645">
              <w:rPr>
                <w:rStyle w:val="Hipervnculo"/>
                <w:noProof/>
              </w:rPr>
              <w:t>5.1.4 Control de Calidad</w:t>
            </w:r>
            <w:r w:rsidR="00815838">
              <w:rPr>
                <w:noProof/>
                <w:webHidden/>
              </w:rPr>
              <w:tab/>
            </w:r>
            <w:r w:rsidR="00815838">
              <w:rPr>
                <w:noProof/>
                <w:webHidden/>
              </w:rPr>
              <w:fldChar w:fldCharType="begin"/>
            </w:r>
            <w:r w:rsidR="00815838">
              <w:rPr>
                <w:noProof/>
                <w:webHidden/>
              </w:rPr>
              <w:instrText xml:space="preserve"> PAGEREF _Toc95766340 \h </w:instrText>
            </w:r>
            <w:r w:rsidR="00815838">
              <w:rPr>
                <w:noProof/>
                <w:webHidden/>
              </w:rPr>
            </w:r>
            <w:r w:rsidR="00815838">
              <w:rPr>
                <w:noProof/>
                <w:webHidden/>
              </w:rPr>
              <w:fldChar w:fldCharType="separate"/>
            </w:r>
            <w:r w:rsidR="00632AF2">
              <w:rPr>
                <w:noProof/>
                <w:webHidden/>
              </w:rPr>
              <w:t>7</w:t>
            </w:r>
            <w:r w:rsidR="00815838">
              <w:rPr>
                <w:noProof/>
                <w:webHidden/>
              </w:rPr>
              <w:fldChar w:fldCharType="end"/>
            </w:r>
          </w:hyperlink>
        </w:p>
        <w:p w14:paraId="66D37090" w14:textId="6E127D44" w:rsidR="00815838" w:rsidRDefault="00D92E13">
          <w:pPr>
            <w:pStyle w:val="TDC3"/>
            <w:tabs>
              <w:tab w:val="right" w:leader="dot" w:pos="8045"/>
            </w:tabs>
            <w:rPr>
              <w:rFonts w:eastAsiaTheme="minorEastAsia" w:cstheme="minorBidi"/>
              <w:smallCaps w:val="0"/>
              <w:noProof/>
              <w:sz w:val="22"/>
            </w:rPr>
          </w:pPr>
          <w:hyperlink w:anchor="_Toc95766341" w:history="1">
            <w:r w:rsidR="00815838" w:rsidRPr="00C45645">
              <w:rPr>
                <w:rStyle w:val="Hipervnculo"/>
                <w:noProof/>
              </w:rPr>
              <w:t>5.1.4 Almacenamiento</w:t>
            </w:r>
            <w:r w:rsidR="00815838">
              <w:rPr>
                <w:noProof/>
                <w:webHidden/>
              </w:rPr>
              <w:tab/>
            </w:r>
            <w:r w:rsidR="00815838">
              <w:rPr>
                <w:noProof/>
                <w:webHidden/>
              </w:rPr>
              <w:fldChar w:fldCharType="begin"/>
            </w:r>
            <w:r w:rsidR="00815838">
              <w:rPr>
                <w:noProof/>
                <w:webHidden/>
              </w:rPr>
              <w:instrText xml:space="preserve"> PAGEREF _Toc95766341 \h </w:instrText>
            </w:r>
            <w:r w:rsidR="00815838">
              <w:rPr>
                <w:noProof/>
                <w:webHidden/>
              </w:rPr>
            </w:r>
            <w:r w:rsidR="00815838">
              <w:rPr>
                <w:noProof/>
                <w:webHidden/>
              </w:rPr>
              <w:fldChar w:fldCharType="separate"/>
            </w:r>
            <w:r w:rsidR="00632AF2">
              <w:rPr>
                <w:noProof/>
                <w:webHidden/>
              </w:rPr>
              <w:t>9</w:t>
            </w:r>
            <w:r w:rsidR="00815838">
              <w:rPr>
                <w:noProof/>
                <w:webHidden/>
              </w:rPr>
              <w:fldChar w:fldCharType="end"/>
            </w:r>
          </w:hyperlink>
        </w:p>
        <w:p w14:paraId="58923FB8" w14:textId="37B1C03D" w:rsidR="00815838" w:rsidRDefault="00D92E13">
          <w:pPr>
            <w:pStyle w:val="TDC3"/>
            <w:tabs>
              <w:tab w:val="right" w:leader="dot" w:pos="8045"/>
            </w:tabs>
            <w:rPr>
              <w:rFonts w:eastAsiaTheme="minorEastAsia" w:cstheme="minorBidi"/>
              <w:smallCaps w:val="0"/>
              <w:noProof/>
              <w:sz w:val="22"/>
            </w:rPr>
          </w:pPr>
          <w:hyperlink w:anchor="_Toc95766342" w:history="1">
            <w:r w:rsidR="00815838" w:rsidRPr="00C45645">
              <w:rPr>
                <w:rStyle w:val="Hipervnculo"/>
                <w:noProof/>
              </w:rPr>
              <w:t>5.1.4 Tiempo de Ejecución</w:t>
            </w:r>
            <w:r w:rsidR="00815838">
              <w:rPr>
                <w:noProof/>
                <w:webHidden/>
              </w:rPr>
              <w:tab/>
            </w:r>
            <w:r w:rsidR="00815838">
              <w:rPr>
                <w:noProof/>
                <w:webHidden/>
              </w:rPr>
              <w:fldChar w:fldCharType="begin"/>
            </w:r>
            <w:r w:rsidR="00815838">
              <w:rPr>
                <w:noProof/>
                <w:webHidden/>
              </w:rPr>
              <w:instrText xml:space="preserve"> PAGEREF _Toc95766342 \h </w:instrText>
            </w:r>
            <w:r w:rsidR="00815838">
              <w:rPr>
                <w:noProof/>
                <w:webHidden/>
              </w:rPr>
            </w:r>
            <w:r w:rsidR="00815838">
              <w:rPr>
                <w:noProof/>
                <w:webHidden/>
              </w:rPr>
              <w:fldChar w:fldCharType="separate"/>
            </w:r>
            <w:r w:rsidR="00632AF2">
              <w:rPr>
                <w:noProof/>
                <w:webHidden/>
              </w:rPr>
              <w:t>9</w:t>
            </w:r>
            <w:r w:rsidR="00815838">
              <w:rPr>
                <w:noProof/>
                <w:webHidden/>
              </w:rPr>
              <w:fldChar w:fldCharType="end"/>
            </w:r>
          </w:hyperlink>
        </w:p>
        <w:p w14:paraId="7DA355E6" w14:textId="69D485C4" w:rsidR="00815838" w:rsidRDefault="00D92E13">
          <w:pPr>
            <w:pStyle w:val="TDC3"/>
            <w:tabs>
              <w:tab w:val="right" w:leader="dot" w:pos="8045"/>
            </w:tabs>
            <w:rPr>
              <w:rFonts w:eastAsiaTheme="minorEastAsia" w:cstheme="minorBidi"/>
              <w:smallCaps w:val="0"/>
              <w:noProof/>
              <w:sz w:val="22"/>
            </w:rPr>
          </w:pPr>
          <w:hyperlink w:anchor="_Toc95766343" w:history="1">
            <w:r w:rsidR="00815838" w:rsidRPr="00C45645">
              <w:rPr>
                <w:rStyle w:val="Hipervnculo"/>
                <w:noProof/>
              </w:rPr>
              <w:t>5.1.4 Digitalización de medios análogos</w:t>
            </w:r>
            <w:r w:rsidR="00815838">
              <w:rPr>
                <w:noProof/>
                <w:webHidden/>
              </w:rPr>
              <w:tab/>
            </w:r>
            <w:r w:rsidR="00815838">
              <w:rPr>
                <w:noProof/>
                <w:webHidden/>
              </w:rPr>
              <w:fldChar w:fldCharType="begin"/>
            </w:r>
            <w:r w:rsidR="00815838">
              <w:rPr>
                <w:noProof/>
                <w:webHidden/>
              </w:rPr>
              <w:instrText xml:space="preserve"> PAGEREF _Toc95766343 \h </w:instrText>
            </w:r>
            <w:r w:rsidR="00815838">
              <w:rPr>
                <w:noProof/>
                <w:webHidden/>
              </w:rPr>
            </w:r>
            <w:r w:rsidR="00815838">
              <w:rPr>
                <w:noProof/>
                <w:webHidden/>
              </w:rPr>
              <w:fldChar w:fldCharType="separate"/>
            </w:r>
            <w:r w:rsidR="00632AF2">
              <w:rPr>
                <w:noProof/>
                <w:webHidden/>
              </w:rPr>
              <w:t>10</w:t>
            </w:r>
            <w:r w:rsidR="00815838">
              <w:rPr>
                <w:noProof/>
                <w:webHidden/>
              </w:rPr>
              <w:fldChar w:fldCharType="end"/>
            </w:r>
          </w:hyperlink>
        </w:p>
        <w:p w14:paraId="7E235382" w14:textId="7AEACB7F" w:rsidR="00815838" w:rsidRDefault="00D92E13">
          <w:pPr>
            <w:pStyle w:val="TDC3"/>
            <w:tabs>
              <w:tab w:val="right" w:leader="dot" w:pos="8045"/>
            </w:tabs>
            <w:rPr>
              <w:rFonts w:eastAsiaTheme="minorEastAsia" w:cstheme="minorBidi"/>
              <w:smallCaps w:val="0"/>
              <w:noProof/>
              <w:sz w:val="22"/>
            </w:rPr>
          </w:pPr>
          <w:hyperlink w:anchor="_Toc95766344" w:history="1">
            <w:r w:rsidR="00815838" w:rsidRPr="00C45645">
              <w:rPr>
                <w:rStyle w:val="Hipervnculo"/>
                <w:noProof/>
              </w:rPr>
              <w:t>5.1.4 Recursos de los que se debe disponer en el proceso de digitalización</w:t>
            </w:r>
            <w:r w:rsidR="00815838">
              <w:rPr>
                <w:noProof/>
                <w:webHidden/>
              </w:rPr>
              <w:tab/>
            </w:r>
            <w:r w:rsidR="00815838">
              <w:rPr>
                <w:noProof/>
                <w:webHidden/>
              </w:rPr>
              <w:fldChar w:fldCharType="begin"/>
            </w:r>
            <w:r w:rsidR="00815838">
              <w:rPr>
                <w:noProof/>
                <w:webHidden/>
              </w:rPr>
              <w:instrText xml:space="preserve"> PAGEREF _Toc95766344 \h </w:instrText>
            </w:r>
            <w:r w:rsidR="00815838">
              <w:rPr>
                <w:noProof/>
                <w:webHidden/>
              </w:rPr>
            </w:r>
            <w:r w:rsidR="00815838">
              <w:rPr>
                <w:noProof/>
                <w:webHidden/>
              </w:rPr>
              <w:fldChar w:fldCharType="separate"/>
            </w:r>
            <w:r w:rsidR="00632AF2">
              <w:rPr>
                <w:noProof/>
                <w:webHidden/>
              </w:rPr>
              <w:t>10</w:t>
            </w:r>
            <w:r w:rsidR="00815838">
              <w:rPr>
                <w:noProof/>
                <w:webHidden/>
              </w:rPr>
              <w:fldChar w:fldCharType="end"/>
            </w:r>
          </w:hyperlink>
        </w:p>
        <w:p w14:paraId="2C47A547" w14:textId="04115E5B" w:rsidR="00815838" w:rsidRDefault="00D92E13">
          <w:pPr>
            <w:pStyle w:val="TDC3"/>
            <w:tabs>
              <w:tab w:val="right" w:leader="dot" w:pos="8045"/>
            </w:tabs>
            <w:rPr>
              <w:rFonts w:eastAsiaTheme="minorEastAsia" w:cstheme="minorBidi"/>
              <w:smallCaps w:val="0"/>
              <w:noProof/>
              <w:sz w:val="22"/>
            </w:rPr>
          </w:pPr>
          <w:hyperlink w:anchor="_Toc95766345" w:history="1">
            <w:r w:rsidR="00815838" w:rsidRPr="00C45645">
              <w:rPr>
                <w:rStyle w:val="Hipervnculo"/>
                <w:noProof/>
              </w:rPr>
              <w:t>5.1.4 Indicadores para el proceso de digitalización</w:t>
            </w:r>
            <w:r w:rsidR="00815838">
              <w:rPr>
                <w:noProof/>
                <w:webHidden/>
              </w:rPr>
              <w:tab/>
            </w:r>
            <w:r w:rsidR="00815838">
              <w:rPr>
                <w:noProof/>
                <w:webHidden/>
              </w:rPr>
              <w:fldChar w:fldCharType="begin"/>
            </w:r>
            <w:r w:rsidR="00815838">
              <w:rPr>
                <w:noProof/>
                <w:webHidden/>
              </w:rPr>
              <w:instrText xml:space="preserve"> PAGEREF _Toc95766345 \h </w:instrText>
            </w:r>
            <w:r w:rsidR="00815838">
              <w:rPr>
                <w:noProof/>
                <w:webHidden/>
              </w:rPr>
            </w:r>
            <w:r w:rsidR="00815838">
              <w:rPr>
                <w:noProof/>
                <w:webHidden/>
              </w:rPr>
              <w:fldChar w:fldCharType="separate"/>
            </w:r>
            <w:r w:rsidR="00632AF2">
              <w:rPr>
                <w:noProof/>
                <w:webHidden/>
              </w:rPr>
              <w:t>11</w:t>
            </w:r>
            <w:r w:rsidR="00815838">
              <w:rPr>
                <w:noProof/>
                <w:webHidden/>
              </w:rPr>
              <w:fldChar w:fldCharType="end"/>
            </w:r>
          </w:hyperlink>
        </w:p>
        <w:p w14:paraId="539C62CB" w14:textId="03C9F693" w:rsidR="00815838" w:rsidRDefault="00D92E13">
          <w:pPr>
            <w:pStyle w:val="TDC3"/>
            <w:tabs>
              <w:tab w:val="right" w:leader="dot" w:pos="8045"/>
            </w:tabs>
            <w:rPr>
              <w:rFonts w:eastAsiaTheme="minorEastAsia" w:cstheme="minorBidi"/>
              <w:smallCaps w:val="0"/>
              <w:noProof/>
              <w:sz w:val="22"/>
            </w:rPr>
          </w:pPr>
          <w:hyperlink w:anchor="_Toc95766346" w:history="1">
            <w:r w:rsidR="00815838" w:rsidRPr="00C45645">
              <w:rPr>
                <w:rStyle w:val="Hipervnculo"/>
                <w:noProof/>
              </w:rPr>
              <w:t>5.1.4 Riesgos del proceso de digitalización</w:t>
            </w:r>
            <w:r w:rsidR="00815838">
              <w:rPr>
                <w:noProof/>
                <w:webHidden/>
              </w:rPr>
              <w:tab/>
            </w:r>
            <w:r w:rsidR="00815838">
              <w:rPr>
                <w:noProof/>
                <w:webHidden/>
              </w:rPr>
              <w:fldChar w:fldCharType="begin"/>
            </w:r>
            <w:r w:rsidR="00815838">
              <w:rPr>
                <w:noProof/>
                <w:webHidden/>
              </w:rPr>
              <w:instrText xml:space="preserve"> PAGEREF _Toc95766346 \h </w:instrText>
            </w:r>
            <w:r w:rsidR="00815838">
              <w:rPr>
                <w:noProof/>
                <w:webHidden/>
              </w:rPr>
            </w:r>
            <w:r w:rsidR="00815838">
              <w:rPr>
                <w:noProof/>
                <w:webHidden/>
              </w:rPr>
              <w:fldChar w:fldCharType="separate"/>
            </w:r>
            <w:r w:rsidR="00632AF2">
              <w:rPr>
                <w:noProof/>
                <w:webHidden/>
              </w:rPr>
              <w:t>12</w:t>
            </w:r>
            <w:r w:rsidR="00815838">
              <w:rPr>
                <w:noProof/>
                <w:webHidden/>
              </w:rPr>
              <w:fldChar w:fldCharType="end"/>
            </w:r>
          </w:hyperlink>
        </w:p>
        <w:p w14:paraId="3186E2F5" w14:textId="3A7EB998" w:rsidR="00815838" w:rsidRDefault="00D92E13">
          <w:pPr>
            <w:pStyle w:val="TDC3"/>
            <w:tabs>
              <w:tab w:val="left" w:pos="584"/>
              <w:tab w:val="right" w:leader="dot" w:pos="8045"/>
            </w:tabs>
            <w:rPr>
              <w:rFonts w:eastAsiaTheme="minorEastAsia" w:cstheme="minorBidi"/>
              <w:smallCaps w:val="0"/>
              <w:noProof/>
              <w:sz w:val="22"/>
            </w:rPr>
          </w:pPr>
          <w:hyperlink w:anchor="_Toc95766347" w:history="1">
            <w:r w:rsidR="00815838" w:rsidRPr="00C45645">
              <w:rPr>
                <w:rStyle w:val="Hipervnculo"/>
                <w:noProof/>
              </w:rPr>
              <w:t>5.2.</w:t>
            </w:r>
            <w:r w:rsidR="00815838">
              <w:rPr>
                <w:rFonts w:eastAsiaTheme="minorEastAsia" w:cstheme="minorBidi"/>
                <w:smallCaps w:val="0"/>
                <w:noProof/>
                <w:sz w:val="22"/>
              </w:rPr>
              <w:tab/>
            </w:r>
            <w:r w:rsidR="00815838" w:rsidRPr="00C45645">
              <w:rPr>
                <w:rStyle w:val="Hipervnculo"/>
                <w:noProof/>
              </w:rPr>
              <w:t>Fotocopiado</w:t>
            </w:r>
            <w:r w:rsidR="00815838">
              <w:rPr>
                <w:noProof/>
                <w:webHidden/>
              </w:rPr>
              <w:tab/>
            </w:r>
            <w:r w:rsidR="00815838">
              <w:rPr>
                <w:noProof/>
                <w:webHidden/>
              </w:rPr>
              <w:fldChar w:fldCharType="begin"/>
            </w:r>
            <w:r w:rsidR="00815838">
              <w:rPr>
                <w:noProof/>
                <w:webHidden/>
              </w:rPr>
              <w:instrText xml:space="preserve"> PAGEREF _Toc95766347 \h </w:instrText>
            </w:r>
            <w:r w:rsidR="00815838">
              <w:rPr>
                <w:noProof/>
                <w:webHidden/>
              </w:rPr>
            </w:r>
            <w:r w:rsidR="00815838">
              <w:rPr>
                <w:noProof/>
                <w:webHidden/>
              </w:rPr>
              <w:fldChar w:fldCharType="separate"/>
            </w:r>
            <w:r w:rsidR="00632AF2">
              <w:rPr>
                <w:noProof/>
                <w:webHidden/>
              </w:rPr>
              <w:t>13</w:t>
            </w:r>
            <w:r w:rsidR="00815838">
              <w:rPr>
                <w:noProof/>
                <w:webHidden/>
              </w:rPr>
              <w:fldChar w:fldCharType="end"/>
            </w:r>
          </w:hyperlink>
        </w:p>
        <w:p w14:paraId="1EBDA959" w14:textId="446DC9F3" w:rsidR="00815838" w:rsidRDefault="00D92E13">
          <w:pPr>
            <w:pStyle w:val="TDC3"/>
            <w:tabs>
              <w:tab w:val="left" w:pos="584"/>
              <w:tab w:val="right" w:leader="dot" w:pos="8045"/>
            </w:tabs>
            <w:rPr>
              <w:rFonts w:eastAsiaTheme="minorEastAsia" w:cstheme="minorBidi"/>
              <w:smallCaps w:val="0"/>
              <w:noProof/>
              <w:sz w:val="22"/>
            </w:rPr>
          </w:pPr>
          <w:hyperlink w:anchor="_Toc95766348" w:history="1">
            <w:r w:rsidR="00815838" w:rsidRPr="00C45645">
              <w:rPr>
                <w:rStyle w:val="Hipervnculo"/>
                <w:noProof/>
              </w:rPr>
              <w:t>5.3.</w:t>
            </w:r>
            <w:r w:rsidR="00815838">
              <w:rPr>
                <w:rFonts w:eastAsiaTheme="minorEastAsia" w:cstheme="minorBidi"/>
                <w:smallCaps w:val="0"/>
                <w:noProof/>
                <w:sz w:val="22"/>
              </w:rPr>
              <w:tab/>
            </w:r>
            <w:r w:rsidR="00815838" w:rsidRPr="00C45645">
              <w:rPr>
                <w:rStyle w:val="Hipervnculo"/>
                <w:noProof/>
              </w:rPr>
              <w:t>Microfilmación</w:t>
            </w:r>
            <w:r w:rsidR="00815838">
              <w:rPr>
                <w:noProof/>
                <w:webHidden/>
              </w:rPr>
              <w:tab/>
            </w:r>
            <w:r w:rsidR="00815838">
              <w:rPr>
                <w:noProof/>
                <w:webHidden/>
              </w:rPr>
              <w:fldChar w:fldCharType="begin"/>
            </w:r>
            <w:r w:rsidR="00815838">
              <w:rPr>
                <w:noProof/>
                <w:webHidden/>
              </w:rPr>
              <w:instrText xml:space="preserve"> PAGEREF _Toc95766348 \h </w:instrText>
            </w:r>
            <w:r w:rsidR="00815838">
              <w:rPr>
                <w:noProof/>
                <w:webHidden/>
              </w:rPr>
            </w:r>
            <w:r w:rsidR="00815838">
              <w:rPr>
                <w:noProof/>
                <w:webHidden/>
              </w:rPr>
              <w:fldChar w:fldCharType="separate"/>
            </w:r>
            <w:r w:rsidR="00632AF2">
              <w:rPr>
                <w:noProof/>
                <w:webHidden/>
              </w:rPr>
              <w:t>14</w:t>
            </w:r>
            <w:r w:rsidR="00815838">
              <w:rPr>
                <w:noProof/>
                <w:webHidden/>
              </w:rPr>
              <w:fldChar w:fldCharType="end"/>
            </w:r>
          </w:hyperlink>
        </w:p>
        <w:p w14:paraId="6D1674BA" w14:textId="08E0AA02" w:rsidR="00815838" w:rsidRDefault="00D92E13">
          <w:pPr>
            <w:pStyle w:val="TDC3"/>
            <w:tabs>
              <w:tab w:val="left" w:pos="584"/>
              <w:tab w:val="right" w:leader="dot" w:pos="8045"/>
            </w:tabs>
            <w:rPr>
              <w:rFonts w:eastAsiaTheme="minorEastAsia" w:cstheme="minorBidi"/>
              <w:smallCaps w:val="0"/>
              <w:noProof/>
              <w:sz w:val="22"/>
            </w:rPr>
          </w:pPr>
          <w:hyperlink w:anchor="_Toc95766349" w:history="1">
            <w:r w:rsidR="00815838" w:rsidRPr="00C45645">
              <w:rPr>
                <w:rStyle w:val="Hipervnculo"/>
                <w:noProof/>
              </w:rPr>
              <w:t>5.4.</w:t>
            </w:r>
            <w:r w:rsidR="00815838">
              <w:rPr>
                <w:rFonts w:eastAsiaTheme="minorEastAsia" w:cstheme="minorBidi"/>
                <w:smallCaps w:val="0"/>
                <w:noProof/>
                <w:sz w:val="22"/>
              </w:rPr>
              <w:tab/>
            </w:r>
            <w:r w:rsidR="00815838" w:rsidRPr="00C45645">
              <w:rPr>
                <w:rStyle w:val="Hipervnculo"/>
                <w:noProof/>
              </w:rPr>
              <w:t>Marco Legal</w:t>
            </w:r>
            <w:r w:rsidR="00815838">
              <w:rPr>
                <w:noProof/>
                <w:webHidden/>
              </w:rPr>
              <w:tab/>
            </w:r>
            <w:r w:rsidR="00815838">
              <w:rPr>
                <w:noProof/>
                <w:webHidden/>
              </w:rPr>
              <w:fldChar w:fldCharType="begin"/>
            </w:r>
            <w:r w:rsidR="00815838">
              <w:rPr>
                <w:noProof/>
                <w:webHidden/>
              </w:rPr>
              <w:instrText xml:space="preserve"> PAGEREF _Toc95766349 \h </w:instrText>
            </w:r>
            <w:r w:rsidR="00815838">
              <w:rPr>
                <w:noProof/>
                <w:webHidden/>
              </w:rPr>
            </w:r>
            <w:r w:rsidR="00815838">
              <w:rPr>
                <w:noProof/>
                <w:webHidden/>
              </w:rPr>
              <w:fldChar w:fldCharType="separate"/>
            </w:r>
            <w:r w:rsidR="00632AF2">
              <w:rPr>
                <w:noProof/>
                <w:webHidden/>
              </w:rPr>
              <w:t>15</w:t>
            </w:r>
            <w:r w:rsidR="00815838">
              <w:rPr>
                <w:noProof/>
                <w:webHidden/>
              </w:rPr>
              <w:fldChar w:fldCharType="end"/>
            </w:r>
          </w:hyperlink>
        </w:p>
        <w:p w14:paraId="1188E2A8" w14:textId="087B9927" w:rsidR="00815838" w:rsidRDefault="00D92E13">
          <w:pPr>
            <w:pStyle w:val="TDC3"/>
            <w:tabs>
              <w:tab w:val="left" w:pos="584"/>
              <w:tab w:val="right" w:leader="dot" w:pos="8045"/>
            </w:tabs>
            <w:rPr>
              <w:rFonts w:eastAsiaTheme="minorEastAsia" w:cstheme="minorBidi"/>
              <w:smallCaps w:val="0"/>
              <w:noProof/>
              <w:sz w:val="22"/>
            </w:rPr>
          </w:pPr>
          <w:hyperlink w:anchor="_Toc95766350" w:history="1">
            <w:r w:rsidR="00815838" w:rsidRPr="00C45645">
              <w:rPr>
                <w:rStyle w:val="Hipervnculo"/>
                <w:noProof/>
              </w:rPr>
              <w:t>5.5.</w:t>
            </w:r>
            <w:r w:rsidR="00815838">
              <w:rPr>
                <w:rFonts w:eastAsiaTheme="minorEastAsia" w:cstheme="minorBidi"/>
                <w:smallCaps w:val="0"/>
                <w:noProof/>
                <w:sz w:val="22"/>
              </w:rPr>
              <w:tab/>
            </w:r>
            <w:r w:rsidR="00815838" w:rsidRPr="00C45645">
              <w:rPr>
                <w:rStyle w:val="Hipervnculo"/>
                <w:noProof/>
              </w:rPr>
              <w:t>DOCUMENTOS ASOCIADOS</w:t>
            </w:r>
            <w:r w:rsidR="00815838">
              <w:rPr>
                <w:noProof/>
                <w:webHidden/>
              </w:rPr>
              <w:tab/>
            </w:r>
            <w:r w:rsidR="00815838">
              <w:rPr>
                <w:noProof/>
                <w:webHidden/>
              </w:rPr>
              <w:fldChar w:fldCharType="begin"/>
            </w:r>
            <w:r w:rsidR="00815838">
              <w:rPr>
                <w:noProof/>
                <w:webHidden/>
              </w:rPr>
              <w:instrText xml:space="preserve"> PAGEREF _Toc95766350 \h </w:instrText>
            </w:r>
            <w:r w:rsidR="00815838">
              <w:rPr>
                <w:noProof/>
                <w:webHidden/>
              </w:rPr>
            </w:r>
            <w:r w:rsidR="00815838">
              <w:rPr>
                <w:noProof/>
                <w:webHidden/>
              </w:rPr>
              <w:fldChar w:fldCharType="separate"/>
            </w:r>
            <w:r w:rsidR="00632AF2">
              <w:rPr>
                <w:noProof/>
                <w:webHidden/>
              </w:rPr>
              <w:t>17</w:t>
            </w:r>
            <w:r w:rsidR="00815838">
              <w:rPr>
                <w:noProof/>
                <w:webHidden/>
              </w:rPr>
              <w:fldChar w:fldCharType="end"/>
            </w:r>
          </w:hyperlink>
        </w:p>
        <w:p w14:paraId="61446451" w14:textId="4B6C0DD7" w:rsidR="00140A8C" w:rsidRDefault="00140A8C" w:rsidP="00140A8C">
          <w:r>
            <w:rPr>
              <w:b/>
              <w:bCs/>
              <w:lang w:val="es-ES"/>
            </w:rPr>
            <w:fldChar w:fldCharType="end"/>
          </w:r>
        </w:p>
      </w:sdtContent>
    </w:sdt>
    <w:p w14:paraId="17C96C3E" w14:textId="77777777" w:rsidR="00140A8C" w:rsidRDefault="00140A8C" w:rsidP="00140A8C">
      <w:pPr>
        <w:spacing w:after="0" w:line="259" w:lineRule="auto"/>
        <w:jc w:val="left"/>
        <w:rPr>
          <w:b/>
          <w:color w:val="3F65AA" w:themeColor="text2"/>
          <w:sz w:val="56"/>
          <w:szCs w:val="56"/>
        </w:rPr>
      </w:pPr>
    </w:p>
    <w:p w14:paraId="254A40D2" w14:textId="77777777" w:rsidR="00140A8C" w:rsidRDefault="00140A8C" w:rsidP="00140A8C">
      <w:pPr>
        <w:spacing w:after="0" w:line="259" w:lineRule="auto"/>
        <w:jc w:val="left"/>
        <w:rPr>
          <w:b/>
          <w:color w:val="3F65AA" w:themeColor="text2"/>
          <w:sz w:val="56"/>
          <w:szCs w:val="56"/>
        </w:rPr>
      </w:pPr>
    </w:p>
    <w:p w14:paraId="2CA577E8" w14:textId="77777777" w:rsidR="00140A8C" w:rsidRDefault="00140A8C" w:rsidP="00140A8C">
      <w:pPr>
        <w:spacing w:after="0" w:line="259" w:lineRule="auto"/>
        <w:jc w:val="left"/>
        <w:rPr>
          <w:b/>
          <w:color w:val="3F65AA" w:themeColor="text2"/>
          <w:sz w:val="56"/>
          <w:szCs w:val="56"/>
        </w:rPr>
      </w:pPr>
    </w:p>
    <w:p w14:paraId="62F5BAEC" w14:textId="77777777" w:rsidR="00140A8C" w:rsidRDefault="00140A8C" w:rsidP="00140A8C">
      <w:pPr>
        <w:spacing w:after="0" w:line="259" w:lineRule="auto"/>
        <w:jc w:val="left"/>
        <w:rPr>
          <w:b/>
          <w:color w:val="3F65AA" w:themeColor="text2"/>
          <w:sz w:val="56"/>
          <w:szCs w:val="56"/>
        </w:rPr>
      </w:pPr>
    </w:p>
    <w:p w14:paraId="0810E00E" w14:textId="77777777" w:rsidR="00140A8C" w:rsidRDefault="00140A8C" w:rsidP="00140A8C">
      <w:pPr>
        <w:spacing w:after="0" w:line="259" w:lineRule="auto"/>
        <w:jc w:val="left"/>
        <w:rPr>
          <w:b/>
          <w:color w:val="3F65AA" w:themeColor="text2"/>
          <w:sz w:val="56"/>
          <w:szCs w:val="56"/>
        </w:rPr>
      </w:pPr>
    </w:p>
    <w:p w14:paraId="0A703748" w14:textId="77777777" w:rsidR="00140A8C" w:rsidRDefault="00140A8C" w:rsidP="00140A8C">
      <w:pPr>
        <w:spacing w:after="0" w:line="259" w:lineRule="auto"/>
        <w:jc w:val="left"/>
        <w:rPr>
          <w:b/>
          <w:color w:val="3F65AA" w:themeColor="text2"/>
          <w:sz w:val="56"/>
          <w:szCs w:val="56"/>
        </w:rPr>
      </w:pPr>
    </w:p>
    <w:p w14:paraId="0E056F7E" w14:textId="77777777" w:rsidR="00140A8C" w:rsidRDefault="00140A8C" w:rsidP="00140A8C">
      <w:pPr>
        <w:spacing w:after="0" w:line="259" w:lineRule="auto"/>
        <w:jc w:val="left"/>
        <w:rPr>
          <w:b/>
          <w:color w:val="3F65AA" w:themeColor="text2"/>
          <w:sz w:val="56"/>
          <w:szCs w:val="56"/>
        </w:rPr>
      </w:pPr>
    </w:p>
    <w:p w14:paraId="0193004E" w14:textId="77777777" w:rsidR="00140A8C" w:rsidRDefault="00140A8C" w:rsidP="00140A8C">
      <w:pPr>
        <w:spacing w:after="0" w:line="259" w:lineRule="auto"/>
        <w:jc w:val="left"/>
        <w:rPr>
          <w:b/>
          <w:color w:val="3F65AA" w:themeColor="text2"/>
          <w:sz w:val="56"/>
          <w:szCs w:val="56"/>
        </w:rPr>
      </w:pPr>
    </w:p>
    <w:p w14:paraId="6BB4E9B3" w14:textId="05FB9ADD" w:rsidR="00140A8C" w:rsidRPr="00F7468C" w:rsidRDefault="00140A8C" w:rsidP="00140A8C">
      <w:pPr>
        <w:pStyle w:val="Ttulo2"/>
      </w:pPr>
      <w:bookmarkStart w:id="1" w:name="_Toc95766331"/>
      <w:r w:rsidRPr="00F7468C">
        <w:lastRenderedPageBreak/>
        <w:t>INTRODUCCIÓN</w:t>
      </w:r>
      <w:bookmarkEnd w:id="1"/>
    </w:p>
    <w:p w14:paraId="16765F48" w14:textId="77777777" w:rsidR="00140A8C" w:rsidRPr="00896B75" w:rsidRDefault="00140A8C" w:rsidP="00140A8C">
      <w:pPr>
        <w:spacing w:line="276" w:lineRule="auto"/>
        <w:rPr>
          <w:rFonts w:cs="Arial"/>
        </w:rPr>
      </w:pPr>
    </w:p>
    <w:p w14:paraId="7FCBAA9F" w14:textId="1130E53A" w:rsidR="006930A6" w:rsidRDefault="006930A6" w:rsidP="006930A6">
      <w:pPr>
        <w:spacing w:after="0" w:line="240" w:lineRule="auto"/>
      </w:pPr>
      <w:bookmarkStart w:id="2" w:name="_Toc161220"/>
      <w:r>
        <w:t>El programa de reprografía se encuentra enmarcado en el Programa de Gestión Documental – PGD del Ministerio de Educación Nacional como un subprograma</w:t>
      </w:r>
      <w:r w:rsidR="00212A7E">
        <w:t xml:space="preserve"> específico</w:t>
      </w:r>
      <w:r>
        <w:t xml:space="preserve">, </w:t>
      </w:r>
      <w:r w:rsidR="00832E38">
        <w:t>por lo tanto,</w:t>
      </w:r>
      <w:r>
        <w:t xml:space="preserve"> es</w:t>
      </w:r>
      <w:r w:rsidRPr="001C7355">
        <w:t xml:space="preserve"> importante desde la conceptualización</w:t>
      </w:r>
      <w:r>
        <w:t xml:space="preserve"> conocer que la reprografía </w:t>
      </w:r>
      <w:r w:rsidRPr="001C7355">
        <w:t>contempla numerosas aplicaciones para la reproducción de un medio físico o análogo a un medio digital, es el caso de técnicas como la digitalización de todo tipo, técnicas de microfilmación y el uso del fotocopiado. Hoy en día el más común de los métodos utilizados que facilita aspectos de conservación y preservación de la información es la digitalización.</w:t>
      </w:r>
    </w:p>
    <w:p w14:paraId="6DF660C2" w14:textId="435D9CA3" w:rsidR="006930A6" w:rsidRDefault="006930A6" w:rsidP="001C7355">
      <w:pPr>
        <w:spacing w:after="0" w:line="240" w:lineRule="auto"/>
      </w:pPr>
    </w:p>
    <w:p w14:paraId="51298CC1" w14:textId="77777777" w:rsidR="006930A6" w:rsidRDefault="006930A6" w:rsidP="001C7355">
      <w:pPr>
        <w:spacing w:after="0" w:line="240" w:lineRule="auto"/>
      </w:pPr>
    </w:p>
    <w:p w14:paraId="5B27231C" w14:textId="77777777" w:rsidR="00AA6CE5" w:rsidRDefault="001C7355" w:rsidP="001C7355">
      <w:pPr>
        <w:spacing w:after="0" w:line="240" w:lineRule="auto"/>
      </w:pPr>
      <w:r w:rsidRPr="001C7355">
        <w:t>El grupo de gestión documental es el encargado de desarrollar</w:t>
      </w:r>
      <w:r w:rsidR="000070CF">
        <w:t>,</w:t>
      </w:r>
      <w:r w:rsidRPr="001C7355">
        <w:t xml:space="preserve"> aplicar y orientar</w:t>
      </w:r>
      <w:r w:rsidR="000070CF">
        <w:t xml:space="preserve"> las actividades necesarias para la ejecución de técnicas reprográficas a las distintas dependencias de la entidad, c</w:t>
      </w:r>
      <w:r w:rsidRPr="001C7355">
        <w:t xml:space="preserve">omo actores participantes junto con </w:t>
      </w:r>
      <w:r w:rsidR="000070CF">
        <w:t xml:space="preserve">la oficina </w:t>
      </w:r>
      <w:r w:rsidRPr="001C7355">
        <w:t>de tecnologías y sistemas de información acompañara la implementación a través de los recursos para la disposición de medios de almacenamiento de las técnicas reprográficas existentes</w:t>
      </w:r>
      <w:r w:rsidR="00AA6CE5">
        <w:t>, d</w:t>
      </w:r>
      <w:r w:rsidRPr="001C7355">
        <w:t xml:space="preserve">isponiendo de servidores para el acceso y consulta de la información de los documentos digitalizados. </w:t>
      </w:r>
    </w:p>
    <w:p w14:paraId="0C4773E0" w14:textId="77777777" w:rsidR="00AA6CE5" w:rsidRDefault="00AA6CE5" w:rsidP="001C7355">
      <w:pPr>
        <w:spacing w:after="0" w:line="240" w:lineRule="auto"/>
      </w:pPr>
    </w:p>
    <w:p w14:paraId="0C957F08" w14:textId="77777777" w:rsidR="00AA6CE5" w:rsidRDefault="00AA6CE5" w:rsidP="001C7355">
      <w:pPr>
        <w:spacing w:after="0" w:line="240" w:lineRule="auto"/>
      </w:pPr>
    </w:p>
    <w:p w14:paraId="701DC243" w14:textId="6E1AFFCD" w:rsidR="001C7355" w:rsidRDefault="00AA6CE5" w:rsidP="00AA6CE5">
      <w:r>
        <w:t>F</w:t>
      </w:r>
      <w:r w:rsidR="001C7355" w:rsidRPr="001C7355">
        <w:t xml:space="preserve">inalmente, </w:t>
      </w:r>
      <w:r>
        <w:rPr>
          <w:rFonts w:cs="Arial"/>
          <w:lang w:val="es-ES"/>
        </w:rPr>
        <w:t xml:space="preserve">con el fin de preservar los documentos de archivo que produce el ministerio de Educación nacional - MEN en ejercicio de sus funciones, </w:t>
      </w:r>
      <w:r w:rsidR="001C7355" w:rsidRPr="001C7355">
        <w:t xml:space="preserve">en este documento se abordarán </w:t>
      </w:r>
      <w:r>
        <w:t xml:space="preserve">los </w:t>
      </w:r>
      <w:r w:rsidR="001C7355" w:rsidRPr="001C7355">
        <w:t>aspectos</w:t>
      </w:r>
      <w:r>
        <w:t xml:space="preserve"> y </w:t>
      </w:r>
      <w:r>
        <w:rPr>
          <w:rFonts w:cs="Arial"/>
          <w:lang w:val="es-ES"/>
        </w:rPr>
        <w:t>las políticas necesarias</w:t>
      </w:r>
      <w:r w:rsidR="001C7355" w:rsidRPr="001C7355">
        <w:t xml:space="preserve"> para adelantar los procesos reprográficos</w:t>
      </w:r>
      <w:r>
        <w:t xml:space="preserve"> </w:t>
      </w:r>
      <w:r>
        <w:rPr>
          <w:rFonts w:cs="Arial"/>
          <w:lang w:val="es-ES"/>
        </w:rPr>
        <w:t xml:space="preserve">durante el ciclo vital del documento y como medio de conservación y preservación de la información, </w:t>
      </w:r>
      <w:r w:rsidR="001C7355" w:rsidRPr="001C7355">
        <w:t xml:space="preserve">de conformidad dentro del marco técnico establecido por el Archivo General de la Nación. </w:t>
      </w:r>
    </w:p>
    <w:p w14:paraId="1F94188C" w14:textId="72D9B55F" w:rsidR="001C7355" w:rsidRDefault="001C7355" w:rsidP="001C7355">
      <w:pPr>
        <w:spacing w:after="0" w:line="240" w:lineRule="auto"/>
      </w:pPr>
    </w:p>
    <w:p w14:paraId="3261AC33" w14:textId="77777777" w:rsidR="0051178E" w:rsidRPr="001C7355" w:rsidRDefault="0051178E" w:rsidP="001C7355">
      <w:pPr>
        <w:spacing w:after="0" w:line="240" w:lineRule="auto"/>
      </w:pPr>
    </w:p>
    <w:p w14:paraId="614F6DF1" w14:textId="491EB780" w:rsidR="00140A8C" w:rsidRPr="00F7468C" w:rsidRDefault="00140A8C" w:rsidP="00140A8C">
      <w:pPr>
        <w:pStyle w:val="Ttulo2"/>
      </w:pPr>
      <w:r w:rsidRPr="00F7468C">
        <w:t xml:space="preserve"> </w:t>
      </w:r>
      <w:bookmarkStart w:id="3" w:name="_Toc95766332"/>
      <w:bookmarkEnd w:id="2"/>
      <w:r w:rsidR="00F238EF">
        <w:t>PROPÓSITO</w:t>
      </w:r>
      <w:bookmarkEnd w:id="3"/>
    </w:p>
    <w:p w14:paraId="3F39903E" w14:textId="77777777" w:rsidR="00140A8C" w:rsidRDefault="00140A8C" w:rsidP="00140A8C">
      <w:pPr>
        <w:pStyle w:val="Default"/>
        <w:jc w:val="center"/>
        <w:rPr>
          <w:rFonts w:ascii="Arial" w:hAnsi="Arial" w:cs="Arial"/>
          <w:b/>
          <w:bCs/>
          <w:color w:val="0070C0"/>
          <w:sz w:val="40"/>
          <w:szCs w:val="40"/>
          <w:lang w:eastAsia="es-CO"/>
        </w:rPr>
      </w:pPr>
    </w:p>
    <w:p w14:paraId="058FB657" w14:textId="2279AE90" w:rsidR="00F238EF" w:rsidRDefault="00F238EF" w:rsidP="00140A8C">
      <w:pPr>
        <w:spacing w:line="276" w:lineRule="auto"/>
        <w:ind w:left="-5" w:right="59"/>
      </w:pPr>
      <w:r w:rsidRPr="00F238EF">
        <w:t>A través del presente programa el Ministerio de Educación Nacional establece las técnicas reprográficas habilitadas para ser empleadas en la aplicación de técnicas que garanticen las óptimas condiciones de los originales, prevista en las Tablas de Retención y Valoración Documental de la entidad. El documento está orientado a describir los requisitos o especificaciones para adelantar respecto a la digitalización de documentos, la gestión adecuada de los medios digitales derivados garantizando aspectos de autenticidad, integridad y disponibilidad.</w:t>
      </w:r>
    </w:p>
    <w:p w14:paraId="172D6DDD" w14:textId="77777777" w:rsidR="00140A8C" w:rsidRDefault="00140A8C" w:rsidP="00140A8C">
      <w:pPr>
        <w:spacing w:line="276" w:lineRule="auto"/>
        <w:ind w:left="-5" w:right="59"/>
      </w:pPr>
    </w:p>
    <w:p w14:paraId="5F7ECB29" w14:textId="278B6C59" w:rsidR="00140A8C" w:rsidRDefault="00140A8C" w:rsidP="00140A8C">
      <w:pPr>
        <w:pStyle w:val="Ttulo2"/>
      </w:pPr>
      <w:bookmarkStart w:id="4" w:name="_Toc161221"/>
      <w:r w:rsidRPr="00F7468C">
        <w:lastRenderedPageBreak/>
        <w:t xml:space="preserve"> </w:t>
      </w:r>
      <w:bookmarkStart w:id="5" w:name="_Toc95766333"/>
      <w:r w:rsidR="00F238EF">
        <w:t>OBJETIVO</w:t>
      </w:r>
      <w:bookmarkEnd w:id="5"/>
      <w:r w:rsidRPr="00F7468C">
        <w:t xml:space="preserve"> </w:t>
      </w:r>
      <w:bookmarkEnd w:id="4"/>
    </w:p>
    <w:p w14:paraId="2AC8541F" w14:textId="77777777" w:rsidR="00F238EF" w:rsidRPr="00F238EF" w:rsidRDefault="00F238EF" w:rsidP="00F238EF"/>
    <w:p w14:paraId="5D872F53" w14:textId="77777777" w:rsidR="00F238EF" w:rsidRPr="00F238EF" w:rsidRDefault="00F238EF" w:rsidP="00F238EF">
      <w:pPr>
        <w:spacing w:after="0" w:line="240" w:lineRule="auto"/>
      </w:pPr>
      <w:r w:rsidRPr="00F238EF">
        <w:t>Proporcionar lineamientos para la aplicación de la reprografía en el MEN a fin de organizar y controlar los diferentes procedimientos que tiene cada una de las fases del ciclo de vida de los documentos producidos y recibidos, contemplando siempre la mejora continua, con el fin de facilitar su acceso y consulta a través de los diferentes medios tecnológicos a la vanguardia.</w:t>
      </w:r>
    </w:p>
    <w:p w14:paraId="635A27B9" w14:textId="77777777" w:rsidR="00F238EF" w:rsidRPr="00F238EF" w:rsidRDefault="00F238EF" w:rsidP="00F238EF"/>
    <w:p w14:paraId="5EFB92B7" w14:textId="252AF719" w:rsidR="00140A8C" w:rsidRPr="00F7468C" w:rsidRDefault="00140A8C" w:rsidP="00140A8C">
      <w:pPr>
        <w:pStyle w:val="Ttulo2"/>
      </w:pPr>
      <w:bookmarkStart w:id="6" w:name="_Toc95766334"/>
      <w:bookmarkStart w:id="7" w:name="_Toc161222"/>
      <w:r w:rsidRPr="00F7468C">
        <w:rPr>
          <w:noProof/>
        </w:rPr>
        <w:drawing>
          <wp:anchor distT="0" distB="0" distL="114300" distR="114300" simplePos="0" relativeHeight="251777024" behindDoc="0" locked="0" layoutInCell="1" allowOverlap="0" wp14:anchorId="0944EF12" wp14:editId="34943E30">
            <wp:simplePos x="0" y="0"/>
            <wp:positionH relativeFrom="page">
              <wp:posOffset>636</wp:posOffset>
            </wp:positionH>
            <wp:positionV relativeFrom="page">
              <wp:posOffset>2826004</wp:posOffset>
            </wp:positionV>
            <wp:extent cx="12700" cy="12700"/>
            <wp:effectExtent l="0" t="0" r="0" b="0"/>
            <wp:wrapTopAndBottom/>
            <wp:docPr id="917" name="Picture 917"/>
            <wp:cNvGraphicFramePr/>
            <a:graphic xmlns:a="http://schemas.openxmlformats.org/drawingml/2006/main">
              <a:graphicData uri="http://schemas.openxmlformats.org/drawingml/2006/picture">
                <pic:pic xmlns:pic="http://schemas.openxmlformats.org/drawingml/2006/picture">
                  <pic:nvPicPr>
                    <pic:cNvPr id="917" name="Picture 917"/>
                    <pic:cNvPicPr/>
                  </pic:nvPicPr>
                  <pic:blipFill>
                    <a:blip r:embed="rId12"/>
                    <a:stretch>
                      <a:fillRect/>
                    </a:stretch>
                  </pic:blipFill>
                  <pic:spPr>
                    <a:xfrm>
                      <a:off x="0" y="0"/>
                      <a:ext cx="12700" cy="12700"/>
                    </a:xfrm>
                    <a:prstGeom prst="rect">
                      <a:avLst/>
                    </a:prstGeom>
                  </pic:spPr>
                </pic:pic>
              </a:graphicData>
            </a:graphic>
          </wp:anchor>
        </w:drawing>
      </w:r>
      <w:r w:rsidRPr="00F7468C">
        <w:t xml:space="preserve"> </w:t>
      </w:r>
      <w:r w:rsidR="00F238EF">
        <w:t>ALCANCE</w:t>
      </w:r>
      <w:bookmarkEnd w:id="6"/>
      <w:r w:rsidRPr="00F7468C">
        <w:t xml:space="preserve"> </w:t>
      </w:r>
      <w:bookmarkEnd w:id="7"/>
    </w:p>
    <w:p w14:paraId="74387256" w14:textId="7C564156" w:rsidR="00140A8C" w:rsidRDefault="00140A8C" w:rsidP="00140A8C"/>
    <w:p w14:paraId="1415767B" w14:textId="438879C7" w:rsidR="00F238EF" w:rsidRDefault="00F238EF" w:rsidP="00140A8C">
      <w:r w:rsidRPr="00F238EF">
        <w:t>Los parámetros se implementarán para los Archivos de Gestión y Archivo Central de la entidad contemplando las técnicas de reprografía en fotocopiado y digitalización de las series y subseries documentales de acuerdo con los procedimientos preestablecidos en las guías en conjunto con las TRD (Tablas de Retención Documental)</w:t>
      </w:r>
    </w:p>
    <w:p w14:paraId="65B4A6D3" w14:textId="77777777" w:rsidR="002630C2" w:rsidRDefault="002630C2" w:rsidP="00140A8C"/>
    <w:p w14:paraId="63A7C897" w14:textId="73AF1BEB" w:rsidR="002630C2" w:rsidRDefault="002630C2" w:rsidP="002630C2">
      <w:pPr>
        <w:pStyle w:val="Ttulo2"/>
      </w:pPr>
      <w:bookmarkStart w:id="8" w:name="_Toc95766335"/>
      <w:r w:rsidRPr="002630C2">
        <w:t>PARÁMETRO</w:t>
      </w:r>
      <w:r>
        <w:t>S</w:t>
      </w:r>
      <w:r w:rsidRPr="002630C2">
        <w:t xml:space="preserve"> DE LA REPROGRAFÍA</w:t>
      </w:r>
      <w:bookmarkEnd w:id="8"/>
    </w:p>
    <w:p w14:paraId="1FCF0A06" w14:textId="64C04133" w:rsidR="002630C2" w:rsidRDefault="002630C2" w:rsidP="002630C2"/>
    <w:p w14:paraId="1397AA08" w14:textId="77777777" w:rsidR="002630C2" w:rsidRDefault="002630C2" w:rsidP="002630C2">
      <w:r>
        <w:t xml:space="preserve">El acuerdo 027 de 2006 define la reprografía como un conjunto de técnicas, como la fotografía, el fotocopiado, la microfilmación y la digitalización, que permiten copiar o duplicar documentos originalmente consignados en papel. </w:t>
      </w:r>
    </w:p>
    <w:p w14:paraId="3C62B233" w14:textId="77777777" w:rsidR="002630C2" w:rsidRDefault="002630C2" w:rsidP="002630C2"/>
    <w:p w14:paraId="3E922422" w14:textId="315B1855" w:rsidR="002630C2" w:rsidRPr="002630C2" w:rsidRDefault="002630C2" w:rsidP="002630C2">
      <w:r>
        <w:t>La digitalización se realiza conforme a la TRD correspondiente a las series documentales Nomina y Kardex de inventarios con fines de consulta, dado que se proporciona oportunidad en el acceso a los expedientes a través del SGDEA agilizando los tramites de elaboración y posterior consulta de la dependencia</w:t>
      </w:r>
    </w:p>
    <w:p w14:paraId="109D59CA" w14:textId="77777777" w:rsidR="00140A8C" w:rsidRPr="008F1999" w:rsidRDefault="00140A8C" w:rsidP="00140A8C"/>
    <w:p w14:paraId="76D70E3B" w14:textId="5F446F90" w:rsidR="00140A8C" w:rsidRDefault="002630C2" w:rsidP="00CD01E3">
      <w:pPr>
        <w:pStyle w:val="Ttulo3"/>
      </w:pPr>
      <w:bookmarkStart w:id="9" w:name="_Toc161227"/>
      <w:bookmarkStart w:id="10" w:name="_Toc95766336"/>
      <w:r>
        <w:t>Digitalización</w:t>
      </w:r>
      <w:bookmarkEnd w:id="9"/>
      <w:bookmarkEnd w:id="10"/>
    </w:p>
    <w:p w14:paraId="5F78C831" w14:textId="77777777" w:rsidR="002630C2" w:rsidRPr="002630C2" w:rsidRDefault="002630C2" w:rsidP="002630C2"/>
    <w:p w14:paraId="1270A1EC" w14:textId="77777777" w:rsidR="002630C2" w:rsidRDefault="002630C2" w:rsidP="002630C2">
      <w:r>
        <w:t xml:space="preserve">El Archivo General de la Nación -AGN lo a define como un proceso tecnológico que permite convertir un documento en soporte análogo (papel, video, </w:t>
      </w:r>
      <w:proofErr w:type="spellStart"/>
      <w:r>
        <w:t>casettes</w:t>
      </w:r>
      <w:proofErr w:type="spellEnd"/>
      <w:r>
        <w:t>, cintas, película, microfilm) en uno o varios archivos digitales que contiene la imagen codificada, fiel e integra del documento.</w:t>
      </w:r>
    </w:p>
    <w:p w14:paraId="0600860C" w14:textId="77777777" w:rsidR="002630C2" w:rsidRDefault="002630C2" w:rsidP="002630C2"/>
    <w:p w14:paraId="5D232D62" w14:textId="77777777" w:rsidR="002630C2" w:rsidRDefault="002630C2" w:rsidP="002630C2">
      <w:r>
        <w:t xml:space="preserve">Al respecto, la técnica reprográfica de digitalización de archivos en el MEN corresponde a la aplicación de la disposición final prevista en las tablas de retención documental-TRD y Tablas de Valoración Documental-TVD, así mismo, la digitalización puede ser aplicada de conformidad con las TRD en </w:t>
      </w:r>
      <w:r>
        <w:lastRenderedPageBreak/>
        <w:t xml:space="preserve">fases activas asociadas a los archivos de gestión a través de proyectos o estrategias. </w:t>
      </w:r>
    </w:p>
    <w:p w14:paraId="2990FD31" w14:textId="77777777" w:rsidR="002630C2" w:rsidRDefault="002630C2" w:rsidP="002630C2"/>
    <w:p w14:paraId="52EF1D0D" w14:textId="6011B73D" w:rsidR="002630C2" w:rsidRDefault="002630C2" w:rsidP="002630C2">
      <w:r>
        <w:t>Por lo anterior, la disposición final, proyecto u otras iniciativa más allá de suponer la actualización de los instrumentos archivísticos que lo regulan, deberá atenderse las siguientes fases y especificaciones.</w:t>
      </w:r>
    </w:p>
    <w:p w14:paraId="22AF7FD2" w14:textId="7B7825C3" w:rsidR="002630C2" w:rsidRDefault="002630C2" w:rsidP="002630C2">
      <w:r w:rsidRPr="002630C2">
        <w:t>Previo a describir las fases y especificaciones que deben desarrollarse, es necesario reseñar que deberá identificarse e incorporarse conforme a la necesidad particular los metadatos descriptivos para las imágenes digitalizadas, de tal manera, que se garanticen las llaves de búsqueda necesarias para la consulta y acceso de la información, esta información se define en el apartado de metadatos.</w:t>
      </w:r>
    </w:p>
    <w:p w14:paraId="4B4DA971" w14:textId="7D6A3AC6" w:rsidR="002630C2" w:rsidRDefault="002630C2" w:rsidP="002630C2"/>
    <w:p w14:paraId="29FBAFB4" w14:textId="5F83F628" w:rsidR="002630C2" w:rsidRDefault="002630C2" w:rsidP="002630C2">
      <w:pPr>
        <w:pStyle w:val="Ttulo3"/>
        <w:numPr>
          <w:ilvl w:val="0"/>
          <w:numId w:val="0"/>
        </w:numPr>
        <w:ind w:left="720"/>
      </w:pPr>
      <w:bookmarkStart w:id="11" w:name="_Toc95766337"/>
      <w:r>
        <w:t>5.1.1</w:t>
      </w:r>
      <w:r w:rsidRPr="002630C2">
        <w:t xml:space="preserve"> </w:t>
      </w:r>
      <w:r>
        <w:t>Alistamiento</w:t>
      </w:r>
      <w:bookmarkEnd w:id="11"/>
    </w:p>
    <w:p w14:paraId="64873B17" w14:textId="32F2C40A" w:rsidR="002630C2" w:rsidRDefault="002630C2" w:rsidP="002630C2"/>
    <w:p w14:paraId="4527D63D" w14:textId="77777777" w:rsidR="002630C2" w:rsidRDefault="002630C2" w:rsidP="002630C2">
      <w:r>
        <w:t>Para esta fase, el área o encargado de adelantar el proceso de digitalización, deberá disponer del equipo que inicie la preparación de los expedientes o unidades documentales que vayan a digitalizarse, desarrollando las siguientes actividades:</w:t>
      </w:r>
    </w:p>
    <w:p w14:paraId="2452C943" w14:textId="77777777" w:rsidR="002630C2" w:rsidRDefault="002630C2" w:rsidP="002630C2"/>
    <w:p w14:paraId="16FFE6C9" w14:textId="77777777" w:rsidR="002630C2" w:rsidRDefault="002630C2" w:rsidP="002630C2">
      <w:r>
        <w:t>•</w:t>
      </w:r>
      <w:r>
        <w:tab/>
        <w:t>Conforme a los metadatos descriptivos para las series y subseries realizar el registro de inventario del expediente en la base de datos.</w:t>
      </w:r>
    </w:p>
    <w:p w14:paraId="72455F85" w14:textId="77777777" w:rsidR="002630C2" w:rsidRDefault="002630C2" w:rsidP="002630C2">
      <w:r>
        <w:t>•</w:t>
      </w:r>
      <w:r>
        <w:tab/>
        <w:t>En cuento a la depuración del expediente en soporte físico propio del proceso de organización, retirar la documentación duplicada, hojas o formatos en blanco y demás documentación que no corresponda al expediente, realizando el registro de los documentos extraídos y la actualización del expediente donde sean incorporados.</w:t>
      </w:r>
    </w:p>
    <w:p w14:paraId="6A6E5B7D" w14:textId="77777777" w:rsidR="002630C2" w:rsidRDefault="002630C2" w:rsidP="002630C2">
      <w:r>
        <w:t>•</w:t>
      </w:r>
      <w:r>
        <w:tab/>
        <w:t>Confirmar la ordenación del expediente validando la correcta foliación.</w:t>
      </w:r>
    </w:p>
    <w:p w14:paraId="26B8B316" w14:textId="77777777" w:rsidR="002630C2" w:rsidRDefault="002630C2" w:rsidP="002630C2">
      <w:r>
        <w:t>•</w:t>
      </w:r>
      <w:r>
        <w:tab/>
        <w:t>En el caso que se evidencie algún tipo de contaminación biológica activa realizar la descontaminación puntual de los documentos para viabilizar su digitalización.</w:t>
      </w:r>
    </w:p>
    <w:p w14:paraId="16BB2351" w14:textId="77777777" w:rsidR="002630C2" w:rsidRDefault="002630C2" w:rsidP="002630C2">
      <w:r>
        <w:t>•</w:t>
      </w:r>
      <w:r>
        <w:tab/>
        <w:t>Retirar el material metálico y adhesivos de los documentos, así como quitar dobleces en estos.</w:t>
      </w:r>
    </w:p>
    <w:p w14:paraId="26576F94" w14:textId="57F4B14A" w:rsidR="002630C2" w:rsidRDefault="002630C2" w:rsidP="002630C2">
      <w:r>
        <w:t>•</w:t>
      </w:r>
      <w:r>
        <w:tab/>
        <w:t>Para los documentos que presenten rasgaduras inferiores a 10 cm de largo se podrá utilizar cinta mágica como medida de primeros auxilios por la cara posterior al documento, para rasgaduras superiores a los 10 cm se podrá realizar la captura mediante un escáner de cama plana o en su defecto, hacerse el fotocopiado del documento para ser escaneado.</w:t>
      </w:r>
    </w:p>
    <w:p w14:paraId="614255C6" w14:textId="48E16A5D" w:rsidR="002630C2" w:rsidRDefault="002630C2" w:rsidP="002630C2"/>
    <w:p w14:paraId="2ADC894E" w14:textId="4C206127" w:rsidR="002630C2" w:rsidRDefault="002630C2" w:rsidP="002630C2">
      <w:pPr>
        <w:pStyle w:val="Ttulo3"/>
        <w:numPr>
          <w:ilvl w:val="0"/>
          <w:numId w:val="0"/>
        </w:numPr>
        <w:ind w:left="720"/>
      </w:pPr>
      <w:bookmarkStart w:id="12" w:name="_Toc95766338"/>
      <w:r>
        <w:lastRenderedPageBreak/>
        <w:t>5.1.2</w:t>
      </w:r>
      <w:r w:rsidRPr="002630C2">
        <w:t xml:space="preserve"> </w:t>
      </w:r>
      <w:r>
        <w:t>Captura</w:t>
      </w:r>
      <w:bookmarkEnd w:id="12"/>
    </w:p>
    <w:p w14:paraId="113BE784" w14:textId="422D7E55" w:rsidR="002630C2" w:rsidRDefault="002630C2" w:rsidP="002630C2"/>
    <w:p w14:paraId="68C48C52" w14:textId="77777777" w:rsidR="002630C2" w:rsidRDefault="002630C2" w:rsidP="002630C2">
      <w:r>
        <w:t xml:space="preserve">MEN define en el proceso de digitalización imágenes en formato PDF/A 1b, escala de grises a 300DPI profundidad de 8 bits con OCR y la Indexación de 6 campos por unidad documental ISO 19005-2005. </w:t>
      </w:r>
    </w:p>
    <w:p w14:paraId="5748258A" w14:textId="77777777" w:rsidR="002630C2" w:rsidRDefault="002630C2" w:rsidP="002630C2"/>
    <w:p w14:paraId="66545260" w14:textId="6CCBAC9F" w:rsidR="002630C2" w:rsidRDefault="002630C2" w:rsidP="002630C2">
      <w:r>
        <w:t>Posterior a la digitalización e indexación de las imágenes en mención, el proceso de captura de las imágenes para su vinculación en el SGDEA de la entidad se realizará en cuanto los metadatos se pasarán a un archivo plano .</w:t>
      </w:r>
      <w:proofErr w:type="spellStart"/>
      <w:r>
        <w:t>csv</w:t>
      </w:r>
      <w:proofErr w:type="spellEnd"/>
      <w:r>
        <w:t xml:space="preserve"> para su migración, dentro de los metadatos está el vínculo de referencia al archivo digital, en este proceso se tenga en cuenta:</w:t>
      </w:r>
    </w:p>
    <w:p w14:paraId="5CAA3DD4" w14:textId="77777777" w:rsidR="002630C2" w:rsidRDefault="002630C2" w:rsidP="002630C2"/>
    <w:tbl>
      <w:tblPr>
        <w:tblW w:w="8267" w:type="dxa"/>
        <w:jc w:val="center"/>
        <w:tblCellMar>
          <w:top w:w="10" w:type="dxa"/>
          <w:right w:w="48" w:type="dxa"/>
        </w:tblCellMar>
        <w:tblLook w:val="04A0" w:firstRow="1" w:lastRow="0" w:firstColumn="1" w:lastColumn="0" w:noHBand="0" w:noVBand="1"/>
      </w:tblPr>
      <w:tblGrid>
        <w:gridCol w:w="1843"/>
        <w:gridCol w:w="6424"/>
      </w:tblGrid>
      <w:tr w:rsidR="002630C2" w:rsidRPr="002630C2" w14:paraId="0885AD29" w14:textId="77777777" w:rsidTr="002630C2">
        <w:trPr>
          <w:trHeight w:val="1780"/>
          <w:jc w:val="center"/>
        </w:trPr>
        <w:tc>
          <w:tcPr>
            <w:tcW w:w="1843" w:type="dxa"/>
            <w:tcBorders>
              <w:top w:val="single" w:sz="4" w:space="0" w:color="4472C4"/>
              <w:left w:val="single" w:sz="4" w:space="0" w:color="4472C4"/>
              <w:bottom w:val="single" w:sz="4" w:space="0" w:color="4472C4"/>
              <w:right w:val="single" w:sz="4" w:space="0" w:color="000000"/>
            </w:tcBorders>
            <w:shd w:val="clear" w:color="auto" w:fill="D9E2F3"/>
            <w:vAlign w:val="center"/>
          </w:tcPr>
          <w:p w14:paraId="5A9729E3" w14:textId="77777777" w:rsidR="002630C2" w:rsidRPr="002630C2" w:rsidRDefault="002630C2" w:rsidP="002630C2">
            <w:r w:rsidRPr="002630C2">
              <w:t xml:space="preserve">Imágenes </w:t>
            </w:r>
          </w:p>
          <w:p w14:paraId="742ED941" w14:textId="77777777" w:rsidR="002630C2" w:rsidRPr="002630C2" w:rsidRDefault="002630C2" w:rsidP="002630C2">
            <w:r w:rsidRPr="002630C2">
              <w:t xml:space="preserve">digitalizadas </w:t>
            </w:r>
          </w:p>
        </w:tc>
        <w:tc>
          <w:tcPr>
            <w:tcW w:w="6425" w:type="dxa"/>
            <w:tcBorders>
              <w:top w:val="single" w:sz="4" w:space="0" w:color="4472C4"/>
              <w:left w:val="single" w:sz="4" w:space="0" w:color="000000"/>
              <w:bottom w:val="single" w:sz="4" w:space="0" w:color="4472C4"/>
              <w:right w:val="single" w:sz="4" w:space="0" w:color="4472C4"/>
            </w:tcBorders>
            <w:shd w:val="clear" w:color="auto" w:fill="D9E2F3"/>
          </w:tcPr>
          <w:p w14:paraId="4451931E" w14:textId="77777777" w:rsidR="002630C2" w:rsidRPr="002630C2" w:rsidRDefault="002630C2" w:rsidP="002630C2">
            <w:r w:rsidRPr="002630C2">
              <w:t xml:space="preserve">Son fotos electrónicas escaneadas de documentos -fotografías, manuscritos, textos impresos e ilustraciones. Se realiza una muestra de la imagen digital y se ajusta a un mapa de ella en forma de cuadrícula de puntos o elementos de la figura (píxeles). A cada píxel se le asigna un valor tonal (negro, blanco, matices de gris o color), el cual está representado en un código binario (ceros y unos). </w:t>
            </w:r>
          </w:p>
        </w:tc>
      </w:tr>
      <w:tr w:rsidR="002630C2" w:rsidRPr="002630C2" w14:paraId="316EF002" w14:textId="77777777" w:rsidTr="002630C2">
        <w:trPr>
          <w:trHeight w:val="1274"/>
          <w:jc w:val="center"/>
        </w:trPr>
        <w:tc>
          <w:tcPr>
            <w:tcW w:w="1843" w:type="dxa"/>
            <w:tcBorders>
              <w:top w:val="single" w:sz="4" w:space="0" w:color="4472C4"/>
              <w:left w:val="single" w:sz="4" w:space="0" w:color="8EAADB"/>
              <w:bottom w:val="single" w:sz="4" w:space="0" w:color="8EAADB"/>
              <w:right w:val="single" w:sz="4" w:space="0" w:color="8EAADB"/>
            </w:tcBorders>
            <w:shd w:val="clear" w:color="auto" w:fill="D9E2F3"/>
            <w:vAlign w:val="center"/>
          </w:tcPr>
          <w:p w14:paraId="0B50A769" w14:textId="77777777" w:rsidR="002630C2" w:rsidRPr="002630C2" w:rsidRDefault="002630C2" w:rsidP="002630C2">
            <w:r w:rsidRPr="002630C2">
              <w:t xml:space="preserve">PDF </w:t>
            </w:r>
          </w:p>
        </w:tc>
        <w:tc>
          <w:tcPr>
            <w:tcW w:w="6425" w:type="dxa"/>
            <w:tcBorders>
              <w:top w:val="single" w:sz="4" w:space="0" w:color="4472C4"/>
              <w:left w:val="single" w:sz="4" w:space="0" w:color="8EAADB"/>
              <w:bottom w:val="single" w:sz="4" w:space="0" w:color="8EAADB"/>
              <w:right w:val="single" w:sz="4" w:space="0" w:color="8EAADB"/>
            </w:tcBorders>
            <w:shd w:val="clear" w:color="auto" w:fill="D9E2F3"/>
          </w:tcPr>
          <w:p w14:paraId="30330C63" w14:textId="77777777" w:rsidR="002630C2" w:rsidRPr="002630C2" w:rsidRDefault="002630C2" w:rsidP="002630C2">
            <w:r w:rsidRPr="002630C2">
              <w:t xml:space="preserve">Sigla del inglés Portable </w:t>
            </w:r>
            <w:proofErr w:type="spellStart"/>
            <w:r w:rsidRPr="002630C2">
              <w:t>Document</w:t>
            </w:r>
            <w:proofErr w:type="spellEnd"/>
            <w:r w:rsidRPr="002630C2">
              <w:t xml:space="preserve"> </w:t>
            </w:r>
            <w:proofErr w:type="spellStart"/>
            <w:r w:rsidRPr="002630C2">
              <w:t>Format</w:t>
            </w:r>
            <w:proofErr w:type="spellEnd"/>
            <w:r w:rsidRPr="002630C2">
              <w:t xml:space="preserve">, «formato de documento portátil» es un formato de almacenamiento para documentos digitales independiente de plataformas de software o hardware. Este formato es de tipo compuesto (imagen vectorial, mapa de bits y texto). </w:t>
            </w:r>
          </w:p>
        </w:tc>
      </w:tr>
      <w:tr w:rsidR="002630C2" w:rsidRPr="002630C2" w14:paraId="29C32B66" w14:textId="77777777" w:rsidTr="002630C2">
        <w:trPr>
          <w:trHeight w:val="1783"/>
          <w:jc w:val="center"/>
        </w:trPr>
        <w:tc>
          <w:tcPr>
            <w:tcW w:w="1843" w:type="dxa"/>
            <w:tcBorders>
              <w:top w:val="single" w:sz="4" w:space="0" w:color="8EAADB"/>
              <w:left w:val="single" w:sz="4" w:space="0" w:color="8EAADB"/>
              <w:bottom w:val="single" w:sz="4" w:space="0" w:color="8EAADB"/>
              <w:right w:val="single" w:sz="4" w:space="0" w:color="8EAADB"/>
            </w:tcBorders>
            <w:vAlign w:val="center"/>
          </w:tcPr>
          <w:p w14:paraId="07FA3F7E" w14:textId="77777777" w:rsidR="002630C2" w:rsidRPr="002630C2" w:rsidRDefault="002630C2" w:rsidP="002630C2">
            <w:r w:rsidRPr="002630C2">
              <w:t xml:space="preserve">PDF/A </w:t>
            </w:r>
          </w:p>
        </w:tc>
        <w:tc>
          <w:tcPr>
            <w:tcW w:w="6425" w:type="dxa"/>
            <w:tcBorders>
              <w:top w:val="single" w:sz="4" w:space="0" w:color="8EAADB"/>
              <w:left w:val="single" w:sz="4" w:space="0" w:color="8EAADB"/>
              <w:bottom w:val="single" w:sz="4" w:space="0" w:color="8EAADB"/>
              <w:right w:val="single" w:sz="4" w:space="0" w:color="8EAADB"/>
            </w:tcBorders>
          </w:tcPr>
          <w:p w14:paraId="2662722F" w14:textId="77777777" w:rsidR="002630C2" w:rsidRPr="002630C2" w:rsidRDefault="002630C2" w:rsidP="002630C2">
            <w:r w:rsidRPr="002630C2">
              <w:t xml:space="preserve">Es un formato de archivo para el guardado a largo plazo de documentos electrónicos. Está basado en la Versión de Referencia 1.4 de PDF de Adobe </w:t>
            </w:r>
            <w:proofErr w:type="spellStart"/>
            <w:r w:rsidRPr="002630C2">
              <w:t>Systems</w:t>
            </w:r>
            <w:proofErr w:type="spellEnd"/>
            <w:r w:rsidRPr="002630C2">
              <w:t xml:space="preserve"> Inc. (implementada en Adobe Acrobat 5 y versiones posteriores) y está definido por la ISO 19005-1:2005.1 Una nueva versión de PDF/A basado en PDF 1.7 - la ISO 32000-1 está actualmente en desarrollo (ISO/DIS 19005-2) </w:t>
            </w:r>
          </w:p>
        </w:tc>
      </w:tr>
      <w:tr w:rsidR="002630C2" w:rsidRPr="002630C2" w14:paraId="24361610" w14:textId="77777777" w:rsidTr="002630C2">
        <w:trPr>
          <w:trHeight w:val="1779"/>
          <w:jc w:val="center"/>
        </w:trPr>
        <w:tc>
          <w:tcPr>
            <w:tcW w:w="1843"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3F64B5FB" w14:textId="77777777" w:rsidR="002630C2" w:rsidRPr="002630C2" w:rsidRDefault="002630C2" w:rsidP="002630C2">
            <w:r w:rsidRPr="002630C2">
              <w:t xml:space="preserve">Resolución </w:t>
            </w:r>
          </w:p>
        </w:tc>
        <w:tc>
          <w:tcPr>
            <w:tcW w:w="6425" w:type="dxa"/>
            <w:tcBorders>
              <w:top w:val="single" w:sz="4" w:space="0" w:color="8EAADB"/>
              <w:left w:val="single" w:sz="4" w:space="0" w:color="8EAADB"/>
              <w:bottom w:val="single" w:sz="4" w:space="0" w:color="8EAADB"/>
              <w:right w:val="single" w:sz="4" w:space="0" w:color="8EAADB"/>
            </w:tcBorders>
            <w:shd w:val="clear" w:color="auto" w:fill="D9E2F3"/>
          </w:tcPr>
          <w:p w14:paraId="15A6346E" w14:textId="77777777" w:rsidR="002630C2" w:rsidRPr="002630C2" w:rsidRDefault="002630C2" w:rsidP="002630C2">
            <w:r w:rsidRPr="002630C2">
              <w:t xml:space="preserve">Es la capacidad de distinguir los detalles espaciales finos. Por lo general, la frecuencia espacial a la cual se realiza la muestra de una imagen digital (la frecuencia de muestreo) es un buen indicador de la resolución. Este es el motivo por el cual </w:t>
            </w:r>
            <w:proofErr w:type="spellStart"/>
            <w:r w:rsidRPr="002630C2">
              <w:t>dots-perinch</w:t>
            </w:r>
            <w:proofErr w:type="spellEnd"/>
            <w:r w:rsidRPr="002630C2">
              <w:t xml:space="preserve"> (puntos por pulgada) (dpi) o </w:t>
            </w:r>
            <w:proofErr w:type="spellStart"/>
            <w:r w:rsidRPr="002630C2">
              <w:t>pixels</w:t>
            </w:r>
            <w:proofErr w:type="spellEnd"/>
            <w:r w:rsidRPr="002630C2">
              <w:t>-per-</w:t>
            </w:r>
            <w:proofErr w:type="spellStart"/>
            <w:r w:rsidRPr="002630C2">
              <w:t>inch</w:t>
            </w:r>
            <w:proofErr w:type="spellEnd"/>
            <w:r w:rsidRPr="002630C2">
              <w:t xml:space="preserve"> (píxeles por pulgada) (</w:t>
            </w:r>
            <w:proofErr w:type="spellStart"/>
            <w:r w:rsidRPr="002630C2">
              <w:t>ppi</w:t>
            </w:r>
            <w:proofErr w:type="spellEnd"/>
            <w:r w:rsidRPr="002630C2">
              <w:t xml:space="preserve">) son términos comunes y sinónimos utilizados para expresar la resolución de imágenes digitales. </w:t>
            </w:r>
          </w:p>
        </w:tc>
      </w:tr>
      <w:tr w:rsidR="002630C2" w:rsidRPr="002630C2" w14:paraId="032A13E3" w14:textId="77777777" w:rsidTr="002630C2">
        <w:trPr>
          <w:trHeight w:val="1532"/>
          <w:jc w:val="center"/>
        </w:trPr>
        <w:tc>
          <w:tcPr>
            <w:tcW w:w="1843" w:type="dxa"/>
            <w:tcBorders>
              <w:top w:val="single" w:sz="4" w:space="0" w:color="8EAADB"/>
              <w:left w:val="single" w:sz="4" w:space="0" w:color="8EAADB"/>
              <w:bottom w:val="single" w:sz="4" w:space="0" w:color="8EAADB"/>
              <w:right w:val="single" w:sz="4" w:space="0" w:color="8EAADB"/>
            </w:tcBorders>
            <w:vAlign w:val="center"/>
          </w:tcPr>
          <w:p w14:paraId="49F91CD5" w14:textId="77777777" w:rsidR="002630C2" w:rsidRPr="002630C2" w:rsidRDefault="002630C2" w:rsidP="002630C2">
            <w:r w:rsidRPr="002630C2">
              <w:lastRenderedPageBreak/>
              <w:t xml:space="preserve">Profundidad de bits </w:t>
            </w:r>
          </w:p>
        </w:tc>
        <w:tc>
          <w:tcPr>
            <w:tcW w:w="6425" w:type="dxa"/>
            <w:tcBorders>
              <w:top w:val="single" w:sz="4" w:space="0" w:color="8EAADB"/>
              <w:left w:val="single" w:sz="4" w:space="0" w:color="8EAADB"/>
              <w:bottom w:val="single" w:sz="4" w:space="0" w:color="8EAADB"/>
              <w:right w:val="single" w:sz="4" w:space="0" w:color="8EAADB"/>
            </w:tcBorders>
          </w:tcPr>
          <w:p w14:paraId="74D3F9FB" w14:textId="77777777" w:rsidR="002630C2" w:rsidRPr="002630C2" w:rsidRDefault="002630C2" w:rsidP="002630C2">
            <w:r w:rsidRPr="002630C2">
              <w:t xml:space="preserve">Es determinada por la cantidad de bits utilizados para definir cada píxel. Cuanto mayor sea la profundidad de bits, tanto mayor será la cantidad de tonos (escala de grises o color) que puedan ser representados. Las imágenes digitales se pueden producir en blanco y negro (en forma bitonal), a escala de grises o a color. </w:t>
            </w:r>
          </w:p>
        </w:tc>
      </w:tr>
      <w:tr w:rsidR="002630C2" w:rsidRPr="002630C2" w14:paraId="4032B47A" w14:textId="77777777" w:rsidTr="002630C2">
        <w:trPr>
          <w:trHeight w:val="1272"/>
          <w:jc w:val="center"/>
        </w:trPr>
        <w:tc>
          <w:tcPr>
            <w:tcW w:w="1843"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0049AF21" w14:textId="77777777" w:rsidR="002630C2" w:rsidRPr="002630C2" w:rsidRDefault="002630C2" w:rsidP="002630C2">
            <w:r w:rsidRPr="002630C2">
              <w:t xml:space="preserve">Rango dinámico </w:t>
            </w:r>
          </w:p>
        </w:tc>
        <w:tc>
          <w:tcPr>
            <w:tcW w:w="6425" w:type="dxa"/>
            <w:tcBorders>
              <w:top w:val="single" w:sz="4" w:space="0" w:color="8EAADB"/>
              <w:left w:val="single" w:sz="4" w:space="0" w:color="8EAADB"/>
              <w:bottom w:val="single" w:sz="4" w:space="0" w:color="8EAADB"/>
              <w:right w:val="single" w:sz="4" w:space="0" w:color="8EAADB"/>
            </w:tcBorders>
            <w:shd w:val="clear" w:color="auto" w:fill="D9E2F3"/>
          </w:tcPr>
          <w:p w14:paraId="25D0394B" w14:textId="77777777" w:rsidR="002630C2" w:rsidRPr="002630C2" w:rsidRDefault="002630C2" w:rsidP="002630C2">
            <w:r w:rsidRPr="002630C2">
              <w:t xml:space="preserve">Es el rango de diferencia tonal entre la parte más clara y la más oscura de una imagen. Cuanto más alto sea el rango dinámico, se pueden potencialmente representar más matices, a pesar de que el rango dinámico no se correlaciona en forma automática con la cantidad de tonos reproducidos. </w:t>
            </w:r>
          </w:p>
        </w:tc>
      </w:tr>
      <w:tr w:rsidR="002630C2" w:rsidRPr="002630C2" w14:paraId="6F542DF0" w14:textId="77777777" w:rsidTr="002630C2">
        <w:trPr>
          <w:trHeight w:val="770"/>
          <w:jc w:val="center"/>
        </w:trPr>
        <w:tc>
          <w:tcPr>
            <w:tcW w:w="1843" w:type="dxa"/>
            <w:tcBorders>
              <w:top w:val="single" w:sz="4" w:space="0" w:color="8EAADB"/>
              <w:left w:val="single" w:sz="4" w:space="0" w:color="8EAADB"/>
              <w:bottom w:val="single" w:sz="4" w:space="0" w:color="8EAADB"/>
              <w:right w:val="single" w:sz="4" w:space="0" w:color="8EAADB"/>
            </w:tcBorders>
            <w:vAlign w:val="center"/>
          </w:tcPr>
          <w:p w14:paraId="74428BC7" w14:textId="77777777" w:rsidR="002630C2" w:rsidRPr="002630C2" w:rsidRDefault="002630C2" w:rsidP="002630C2">
            <w:r w:rsidRPr="002630C2">
              <w:t xml:space="preserve">Metadatos </w:t>
            </w:r>
          </w:p>
        </w:tc>
        <w:tc>
          <w:tcPr>
            <w:tcW w:w="6425" w:type="dxa"/>
            <w:tcBorders>
              <w:top w:val="single" w:sz="4" w:space="0" w:color="8EAADB"/>
              <w:left w:val="single" w:sz="4" w:space="0" w:color="8EAADB"/>
              <w:bottom w:val="single" w:sz="4" w:space="0" w:color="8EAADB"/>
              <w:right w:val="single" w:sz="4" w:space="0" w:color="8EAADB"/>
            </w:tcBorders>
          </w:tcPr>
          <w:p w14:paraId="37F93ADE" w14:textId="77777777" w:rsidR="002630C2" w:rsidRPr="002630C2" w:rsidRDefault="002630C2" w:rsidP="002630C2">
            <w:r w:rsidRPr="002630C2">
              <w:t xml:space="preserve">Datos que describen el contexto, contenido y estructura de los documentos de archivo, así como su gestión a lo largo del tiempo en un entorno electrónico </w:t>
            </w:r>
          </w:p>
        </w:tc>
      </w:tr>
      <w:tr w:rsidR="002630C2" w:rsidRPr="002630C2" w14:paraId="2B982F26" w14:textId="77777777" w:rsidTr="002630C2">
        <w:trPr>
          <w:trHeight w:val="768"/>
          <w:jc w:val="center"/>
        </w:trPr>
        <w:tc>
          <w:tcPr>
            <w:tcW w:w="1843"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0B73417C" w14:textId="77777777" w:rsidR="002630C2" w:rsidRPr="002630C2" w:rsidRDefault="002630C2" w:rsidP="002630C2">
            <w:r w:rsidRPr="002630C2">
              <w:t xml:space="preserve">OCR </w:t>
            </w:r>
          </w:p>
        </w:tc>
        <w:tc>
          <w:tcPr>
            <w:tcW w:w="6425" w:type="dxa"/>
            <w:tcBorders>
              <w:top w:val="single" w:sz="4" w:space="0" w:color="8EAADB"/>
              <w:left w:val="single" w:sz="4" w:space="0" w:color="8EAADB"/>
              <w:bottom w:val="single" w:sz="4" w:space="0" w:color="8EAADB"/>
              <w:right w:val="single" w:sz="4" w:space="0" w:color="8EAADB"/>
            </w:tcBorders>
            <w:shd w:val="clear" w:color="auto" w:fill="D9E2F3"/>
          </w:tcPr>
          <w:p w14:paraId="5FA3D7BC" w14:textId="77777777" w:rsidR="002630C2" w:rsidRPr="002630C2" w:rsidRDefault="002630C2" w:rsidP="002630C2">
            <w:r w:rsidRPr="002630C2">
              <w:t xml:space="preserve">Reconocimiento óptico de caracteres, es una tecnología mediante la que un ordenador interpreta una imagen digital para extraer caracteres que puedan ser tratados como texto </w:t>
            </w:r>
          </w:p>
        </w:tc>
      </w:tr>
    </w:tbl>
    <w:p w14:paraId="0CD48859" w14:textId="77777777" w:rsidR="002630C2" w:rsidRPr="002630C2" w:rsidRDefault="002630C2" w:rsidP="002630C2"/>
    <w:p w14:paraId="12527724" w14:textId="03D192F8" w:rsidR="002630C2" w:rsidRDefault="002630C2" w:rsidP="002630C2">
      <w:pPr>
        <w:pStyle w:val="Ttulo3"/>
        <w:numPr>
          <w:ilvl w:val="0"/>
          <w:numId w:val="0"/>
        </w:numPr>
        <w:ind w:left="720"/>
      </w:pPr>
      <w:bookmarkStart w:id="13" w:name="_Toc95766339"/>
      <w:r>
        <w:t>5.1.3</w:t>
      </w:r>
      <w:r w:rsidRPr="002630C2">
        <w:t xml:space="preserve"> </w:t>
      </w:r>
      <w:r>
        <w:t>Identificación</w:t>
      </w:r>
      <w:bookmarkEnd w:id="13"/>
    </w:p>
    <w:p w14:paraId="19FFE673" w14:textId="09387FA8" w:rsidR="002630C2" w:rsidRDefault="002630C2" w:rsidP="002630C2"/>
    <w:p w14:paraId="0D10AB05" w14:textId="77777777" w:rsidR="002630C2" w:rsidRPr="00B205AB" w:rsidRDefault="002630C2" w:rsidP="002630C2">
      <w:pPr>
        <w:spacing w:after="0" w:line="240" w:lineRule="auto"/>
        <w:rPr>
          <w:rFonts w:ascii="Calibri" w:hAnsi="Calibri" w:cs="Calibri"/>
          <w:szCs w:val="24"/>
        </w:rPr>
      </w:pPr>
      <w:r w:rsidRPr="00B205AB">
        <w:rPr>
          <w:rFonts w:ascii="Calibri" w:hAnsi="Calibri" w:cs="Calibri"/>
          <w:szCs w:val="24"/>
        </w:rPr>
        <w:t>Para la descripción de los expediente digitalizados se tendrá en cuenta los siguientes aspectos:</w:t>
      </w:r>
    </w:p>
    <w:p w14:paraId="537D8EFF" w14:textId="77777777" w:rsidR="002630C2" w:rsidRPr="00B205AB" w:rsidRDefault="002630C2" w:rsidP="002630C2">
      <w:pPr>
        <w:spacing w:after="0" w:line="240" w:lineRule="auto"/>
        <w:rPr>
          <w:rFonts w:ascii="Calibri" w:hAnsi="Calibri" w:cs="Calibri"/>
          <w:szCs w:val="24"/>
        </w:rPr>
      </w:pPr>
    </w:p>
    <w:p w14:paraId="12E39E9D" w14:textId="77777777" w:rsidR="002630C2" w:rsidRPr="00B205AB" w:rsidRDefault="002630C2" w:rsidP="002630C2">
      <w:pPr>
        <w:spacing w:after="0" w:line="240" w:lineRule="auto"/>
        <w:rPr>
          <w:rFonts w:ascii="Calibri" w:hAnsi="Calibri" w:cs="Calibri"/>
          <w:szCs w:val="24"/>
        </w:rPr>
      </w:pPr>
      <w:r w:rsidRPr="00B205AB">
        <w:rPr>
          <w:rFonts w:ascii="Calibri" w:hAnsi="Calibri" w:cs="Calibri"/>
          <w:szCs w:val="24"/>
        </w:rPr>
        <w:t xml:space="preserve">Con relación a los metadatos que deben ser incorporados para la digitalización, se indican los siguientes en atención a la estructura de metadatos </w:t>
      </w:r>
      <w:proofErr w:type="spellStart"/>
      <w:r w:rsidRPr="00B205AB">
        <w:rPr>
          <w:rFonts w:ascii="Calibri" w:hAnsi="Calibri" w:cs="Calibri"/>
          <w:szCs w:val="24"/>
        </w:rPr>
        <w:t>dublin</w:t>
      </w:r>
      <w:proofErr w:type="spellEnd"/>
      <w:r w:rsidRPr="00B205AB">
        <w:rPr>
          <w:rFonts w:ascii="Calibri" w:hAnsi="Calibri" w:cs="Calibri"/>
          <w:szCs w:val="24"/>
        </w:rPr>
        <w:t xml:space="preserve"> </w:t>
      </w:r>
      <w:proofErr w:type="spellStart"/>
      <w:r w:rsidRPr="00B205AB">
        <w:rPr>
          <w:rFonts w:ascii="Calibri" w:hAnsi="Calibri" w:cs="Calibri"/>
          <w:szCs w:val="24"/>
        </w:rPr>
        <w:t>core</w:t>
      </w:r>
      <w:proofErr w:type="spellEnd"/>
      <w:r w:rsidRPr="00B205AB">
        <w:rPr>
          <w:rFonts w:ascii="Calibri" w:hAnsi="Calibri" w:cs="Calibri"/>
          <w:szCs w:val="24"/>
        </w:rPr>
        <w:t>, que propone los siguientes elementos</w:t>
      </w:r>
      <w:r w:rsidRPr="00B205AB">
        <w:rPr>
          <w:rStyle w:val="Refdenotaalpie"/>
          <w:rFonts w:ascii="Calibri" w:hAnsi="Calibri" w:cs="Calibri"/>
          <w:szCs w:val="24"/>
        </w:rPr>
        <w:footnoteReference w:id="1"/>
      </w:r>
      <w:r w:rsidRPr="00B205AB">
        <w:rPr>
          <w:rFonts w:ascii="Calibri" w:hAnsi="Calibri" w:cs="Calibri"/>
          <w:szCs w:val="24"/>
        </w:rPr>
        <w:t>.</w:t>
      </w:r>
    </w:p>
    <w:p w14:paraId="41489592" w14:textId="77777777" w:rsidR="002630C2" w:rsidRPr="00B205AB" w:rsidRDefault="002630C2" w:rsidP="002630C2">
      <w:pPr>
        <w:spacing w:after="0" w:line="240" w:lineRule="auto"/>
        <w:rPr>
          <w:rFonts w:ascii="Calibri" w:hAnsi="Calibri" w:cs="Calibri"/>
          <w:szCs w:val="24"/>
        </w:rPr>
      </w:pPr>
    </w:p>
    <w:p w14:paraId="189EE625" w14:textId="77777777" w:rsidR="002630C2" w:rsidRPr="00B205AB" w:rsidRDefault="002630C2" w:rsidP="002630C2">
      <w:pPr>
        <w:numPr>
          <w:ilvl w:val="0"/>
          <w:numId w:val="32"/>
        </w:numPr>
        <w:shd w:val="clear" w:color="auto" w:fill="FFFFFF"/>
        <w:spacing w:after="0" w:line="240" w:lineRule="auto"/>
        <w:jc w:val="left"/>
        <w:rPr>
          <w:rFonts w:ascii="Calibri" w:eastAsia="Times New Roman" w:hAnsi="Calibri" w:cs="Calibri"/>
          <w:color w:val="000000"/>
          <w:szCs w:val="24"/>
        </w:rPr>
      </w:pPr>
      <w:r w:rsidRPr="00B205AB">
        <w:rPr>
          <w:rFonts w:ascii="Calibri" w:eastAsia="Times New Roman" w:hAnsi="Calibri" w:cs="Calibri"/>
          <w:color w:val="000000"/>
          <w:szCs w:val="24"/>
        </w:rPr>
        <w:t>Elementos relacionados principalmente con el contenido del recurso:</w:t>
      </w:r>
    </w:p>
    <w:p w14:paraId="22EFE6B2" w14:textId="77777777" w:rsidR="002630C2" w:rsidRPr="00B205AB" w:rsidRDefault="002630C2" w:rsidP="002630C2">
      <w:pPr>
        <w:numPr>
          <w:ilvl w:val="1"/>
          <w:numId w:val="32"/>
        </w:numPr>
        <w:shd w:val="clear" w:color="auto" w:fill="FFFFFF"/>
        <w:spacing w:after="0" w:line="240" w:lineRule="auto"/>
        <w:jc w:val="left"/>
        <w:rPr>
          <w:rFonts w:ascii="Calibri" w:eastAsia="Times New Roman" w:hAnsi="Calibri" w:cs="Calibri"/>
          <w:color w:val="000000"/>
          <w:szCs w:val="24"/>
        </w:rPr>
      </w:pPr>
      <w:r w:rsidRPr="00B205AB">
        <w:rPr>
          <w:rFonts w:ascii="Calibri" w:eastAsia="Times New Roman" w:hAnsi="Calibri" w:cs="Calibri"/>
          <w:color w:val="000000"/>
          <w:szCs w:val="24"/>
        </w:rPr>
        <w:t> </w:t>
      </w:r>
      <w:proofErr w:type="spellStart"/>
      <w:r w:rsidRPr="00B205AB">
        <w:rPr>
          <w:rFonts w:ascii="Calibri" w:eastAsia="Times New Roman" w:hAnsi="Calibri" w:cs="Calibri"/>
          <w:b/>
          <w:bCs/>
          <w:color w:val="000000"/>
          <w:szCs w:val="24"/>
        </w:rPr>
        <w:t>Title</w:t>
      </w:r>
      <w:proofErr w:type="spellEnd"/>
      <w:r w:rsidRPr="00B205AB">
        <w:rPr>
          <w:rFonts w:ascii="Calibri" w:eastAsia="Times New Roman" w:hAnsi="Calibri" w:cs="Calibri"/>
          <w:color w:val="000000"/>
          <w:szCs w:val="24"/>
        </w:rPr>
        <w:t> (titulo)</w:t>
      </w:r>
    </w:p>
    <w:p w14:paraId="6871F88D" w14:textId="77777777" w:rsidR="002630C2" w:rsidRPr="00B205AB" w:rsidRDefault="002630C2" w:rsidP="002630C2">
      <w:pPr>
        <w:numPr>
          <w:ilvl w:val="1"/>
          <w:numId w:val="32"/>
        </w:numPr>
        <w:shd w:val="clear" w:color="auto" w:fill="FFFFFF"/>
        <w:spacing w:after="0" w:line="240" w:lineRule="auto"/>
        <w:jc w:val="left"/>
        <w:rPr>
          <w:rFonts w:ascii="Calibri" w:eastAsia="Times New Roman" w:hAnsi="Calibri" w:cs="Calibri"/>
          <w:color w:val="000000"/>
          <w:szCs w:val="24"/>
        </w:rPr>
      </w:pPr>
      <w:r w:rsidRPr="00B205AB">
        <w:rPr>
          <w:rFonts w:ascii="Calibri" w:eastAsia="Times New Roman" w:hAnsi="Calibri" w:cs="Calibri"/>
          <w:color w:val="000000"/>
          <w:szCs w:val="24"/>
        </w:rPr>
        <w:t> </w:t>
      </w:r>
      <w:proofErr w:type="spellStart"/>
      <w:r w:rsidRPr="00B205AB">
        <w:rPr>
          <w:rFonts w:ascii="Calibri" w:eastAsia="Times New Roman" w:hAnsi="Calibri" w:cs="Calibri"/>
          <w:b/>
          <w:bCs/>
          <w:color w:val="000000"/>
          <w:szCs w:val="24"/>
        </w:rPr>
        <w:t>Subject</w:t>
      </w:r>
      <w:proofErr w:type="spellEnd"/>
      <w:r w:rsidRPr="00B205AB">
        <w:rPr>
          <w:rFonts w:ascii="Calibri" w:eastAsia="Times New Roman" w:hAnsi="Calibri" w:cs="Calibri"/>
          <w:color w:val="000000"/>
          <w:szCs w:val="24"/>
        </w:rPr>
        <w:t> (tema)</w:t>
      </w:r>
    </w:p>
    <w:p w14:paraId="77593AC5" w14:textId="77777777" w:rsidR="002630C2" w:rsidRPr="00B205AB" w:rsidRDefault="002630C2" w:rsidP="002630C2">
      <w:pPr>
        <w:numPr>
          <w:ilvl w:val="1"/>
          <w:numId w:val="32"/>
        </w:numPr>
        <w:shd w:val="clear" w:color="auto" w:fill="FFFFFF"/>
        <w:spacing w:after="0" w:line="240" w:lineRule="auto"/>
        <w:jc w:val="left"/>
        <w:rPr>
          <w:rFonts w:ascii="Calibri" w:eastAsia="Times New Roman" w:hAnsi="Calibri" w:cs="Calibri"/>
          <w:color w:val="000000"/>
          <w:szCs w:val="24"/>
        </w:rPr>
      </w:pPr>
      <w:r w:rsidRPr="00B205AB">
        <w:rPr>
          <w:rFonts w:ascii="Calibri" w:eastAsia="Times New Roman" w:hAnsi="Calibri" w:cs="Calibri"/>
          <w:color w:val="000000"/>
          <w:szCs w:val="24"/>
        </w:rPr>
        <w:t> </w:t>
      </w:r>
      <w:proofErr w:type="spellStart"/>
      <w:r w:rsidRPr="00B205AB">
        <w:rPr>
          <w:rFonts w:ascii="Calibri" w:eastAsia="Times New Roman" w:hAnsi="Calibri" w:cs="Calibri"/>
          <w:b/>
          <w:bCs/>
          <w:color w:val="000000"/>
          <w:szCs w:val="24"/>
        </w:rPr>
        <w:t>Description</w:t>
      </w:r>
      <w:proofErr w:type="spellEnd"/>
      <w:r w:rsidRPr="00B205AB">
        <w:rPr>
          <w:rFonts w:ascii="Calibri" w:eastAsia="Times New Roman" w:hAnsi="Calibri" w:cs="Calibri"/>
          <w:color w:val="000000"/>
          <w:szCs w:val="24"/>
        </w:rPr>
        <w:t> (descripción)</w:t>
      </w:r>
    </w:p>
    <w:p w14:paraId="353099F1" w14:textId="77777777" w:rsidR="002630C2" w:rsidRPr="00B205AB" w:rsidRDefault="002630C2" w:rsidP="002630C2">
      <w:pPr>
        <w:numPr>
          <w:ilvl w:val="1"/>
          <w:numId w:val="32"/>
        </w:numPr>
        <w:shd w:val="clear" w:color="auto" w:fill="FFFFFF"/>
        <w:spacing w:after="0" w:line="240" w:lineRule="auto"/>
        <w:jc w:val="left"/>
        <w:rPr>
          <w:rFonts w:ascii="Calibri" w:eastAsia="Times New Roman" w:hAnsi="Calibri" w:cs="Calibri"/>
          <w:color w:val="000000"/>
          <w:szCs w:val="24"/>
        </w:rPr>
      </w:pPr>
      <w:r w:rsidRPr="00B205AB">
        <w:rPr>
          <w:rFonts w:ascii="Calibri" w:eastAsia="Times New Roman" w:hAnsi="Calibri" w:cs="Calibri"/>
          <w:color w:val="000000"/>
          <w:szCs w:val="24"/>
        </w:rPr>
        <w:t> </w:t>
      </w:r>
      <w:proofErr w:type="spellStart"/>
      <w:r w:rsidRPr="00B205AB">
        <w:rPr>
          <w:rFonts w:ascii="Calibri" w:eastAsia="Times New Roman" w:hAnsi="Calibri" w:cs="Calibri"/>
          <w:b/>
          <w:bCs/>
          <w:color w:val="000000"/>
          <w:szCs w:val="24"/>
        </w:rPr>
        <w:t>Source</w:t>
      </w:r>
      <w:proofErr w:type="spellEnd"/>
      <w:r w:rsidRPr="00B205AB">
        <w:rPr>
          <w:rFonts w:ascii="Calibri" w:eastAsia="Times New Roman" w:hAnsi="Calibri" w:cs="Calibri"/>
          <w:color w:val="000000"/>
          <w:szCs w:val="24"/>
        </w:rPr>
        <w:t> (fuente)</w:t>
      </w:r>
    </w:p>
    <w:p w14:paraId="248E8E7D" w14:textId="77777777" w:rsidR="002630C2" w:rsidRPr="00B205AB" w:rsidRDefault="002630C2" w:rsidP="002630C2">
      <w:pPr>
        <w:numPr>
          <w:ilvl w:val="1"/>
          <w:numId w:val="32"/>
        </w:numPr>
        <w:shd w:val="clear" w:color="auto" w:fill="FFFFFF"/>
        <w:spacing w:after="0" w:line="240" w:lineRule="auto"/>
        <w:jc w:val="left"/>
        <w:rPr>
          <w:rFonts w:ascii="Calibri" w:eastAsia="Times New Roman" w:hAnsi="Calibri" w:cs="Calibri"/>
          <w:color w:val="000000"/>
          <w:szCs w:val="24"/>
        </w:rPr>
      </w:pPr>
      <w:r w:rsidRPr="00B205AB">
        <w:rPr>
          <w:rFonts w:ascii="Calibri" w:eastAsia="Times New Roman" w:hAnsi="Calibri" w:cs="Calibri"/>
          <w:color w:val="000000"/>
          <w:szCs w:val="24"/>
        </w:rPr>
        <w:t> </w:t>
      </w:r>
      <w:proofErr w:type="spellStart"/>
      <w:r w:rsidRPr="00B205AB">
        <w:rPr>
          <w:rFonts w:ascii="Calibri" w:eastAsia="Times New Roman" w:hAnsi="Calibri" w:cs="Calibri"/>
          <w:b/>
          <w:bCs/>
          <w:color w:val="000000"/>
          <w:szCs w:val="24"/>
        </w:rPr>
        <w:t>Languaje</w:t>
      </w:r>
      <w:proofErr w:type="spellEnd"/>
      <w:r w:rsidRPr="00B205AB">
        <w:rPr>
          <w:rFonts w:ascii="Calibri" w:eastAsia="Times New Roman" w:hAnsi="Calibri" w:cs="Calibri"/>
          <w:color w:val="000000"/>
          <w:szCs w:val="24"/>
        </w:rPr>
        <w:t> (lenguaje)</w:t>
      </w:r>
    </w:p>
    <w:p w14:paraId="0BFD2662" w14:textId="77777777" w:rsidR="002630C2" w:rsidRPr="00B205AB" w:rsidRDefault="002630C2" w:rsidP="002630C2">
      <w:pPr>
        <w:numPr>
          <w:ilvl w:val="1"/>
          <w:numId w:val="32"/>
        </w:numPr>
        <w:shd w:val="clear" w:color="auto" w:fill="FFFFFF"/>
        <w:spacing w:after="0" w:line="240" w:lineRule="auto"/>
        <w:jc w:val="left"/>
        <w:rPr>
          <w:rFonts w:ascii="Calibri" w:eastAsia="Times New Roman" w:hAnsi="Calibri" w:cs="Calibri"/>
          <w:color w:val="000000"/>
          <w:szCs w:val="24"/>
        </w:rPr>
      </w:pPr>
      <w:r w:rsidRPr="00B205AB">
        <w:rPr>
          <w:rFonts w:ascii="Calibri" w:eastAsia="Times New Roman" w:hAnsi="Calibri" w:cs="Calibri"/>
          <w:color w:val="000000"/>
          <w:szCs w:val="24"/>
        </w:rPr>
        <w:t> </w:t>
      </w:r>
      <w:proofErr w:type="spellStart"/>
      <w:r w:rsidRPr="00B205AB">
        <w:rPr>
          <w:rFonts w:ascii="Calibri" w:eastAsia="Times New Roman" w:hAnsi="Calibri" w:cs="Calibri"/>
          <w:b/>
          <w:bCs/>
          <w:color w:val="000000"/>
          <w:szCs w:val="24"/>
        </w:rPr>
        <w:t>Relation</w:t>
      </w:r>
      <w:proofErr w:type="spellEnd"/>
      <w:r w:rsidRPr="00B205AB">
        <w:rPr>
          <w:rFonts w:ascii="Calibri" w:eastAsia="Times New Roman" w:hAnsi="Calibri" w:cs="Calibri"/>
          <w:color w:val="000000"/>
          <w:szCs w:val="24"/>
        </w:rPr>
        <w:t> (relación)</w:t>
      </w:r>
    </w:p>
    <w:p w14:paraId="09B63055" w14:textId="491F8973" w:rsidR="002630C2" w:rsidRDefault="002630C2" w:rsidP="002630C2">
      <w:pPr>
        <w:numPr>
          <w:ilvl w:val="1"/>
          <w:numId w:val="32"/>
        </w:numPr>
        <w:shd w:val="clear" w:color="auto" w:fill="FFFFFF"/>
        <w:spacing w:after="0" w:line="240" w:lineRule="auto"/>
        <w:jc w:val="left"/>
        <w:rPr>
          <w:rFonts w:ascii="Calibri" w:eastAsia="Times New Roman" w:hAnsi="Calibri" w:cs="Calibri"/>
          <w:color w:val="000000"/>
          <w:szCs w:val="24"/>
        </w:rPr>
      </w:pPr>
      <w:r w:rsidRPr="00B205AB">
        <w:rPr>
          <w:rFonts w:ascii="Calibri" w:eastAsia="Times New Roman" w:hAnsi="Calibri" w:cs="Calibri"/>
          <w:color w:val="000000"/>
          <w:szCs w:val="24"/>
        </w:rPr>
        <w:t> </w:t>
      </w:r>
      <w:proofErr w:type="spellStart"/>
      <w:r w:rsidRPr="00B205AB">
        <w:rPr>
          <w:rFonts w:ascii="Calibri" w:eastAsia="Times New Roman" w:hAnsi="Calibri" w:cs="Calibri"/>
          <w:b/>
          <w:bCs/>
          <w:color w:val="000000"/>
          <w:szCs w:val="24"/>
        </w:rPr>
        <w:t>Coverage</w:t>
      </w:r>
      <w:proofErr w:type="spellEnd"/>
      <w:r w:rsidRPr="00B205AB">
        <w:rPr>
          <w:rFonts w:ascii="Calibri" w:eastAsia="Times New Roman" w:hAnsi="Calibri" w:cs="Calibri"/>
          <w:color w:val="000000"/>
          <w:szCs w:val="24"/>
        </w:rPr>
        <w:t> (cobertura)</w:t>
      </w:r>
    </w:p>
    <w:p w14:paraId="59E8E2C8" w14:textId="77777777" w:rsidR="002630C2" w:rsidRPr="00B205AB" w:rsidRDefault="002630C2" w:rsidP="002630C2">
      <w:pPr>
        <w:shd w:val="clear" w:color="auto" w:fill="FFFFFF"/>
        <w:spacing w:after="0" w:line="240" w:lineRule="auto"/>
        <w:ind w:left="1440"/>
        <w:jc w:val="left"/>
        <w:rPr>
          <w:rFonts w:ascii="Calibri" w:eastAsia="Times New Roman" w:hAnsi="Calibri" w:cs="Calibri"/>
          <w:color w:val="000000"/>
          <w:szCs w:val="24"/>
        </w:rPr>
      </w:pPr>
    </w:p>
    <w:p w14:paraId="2D68DF3B" w14:textId="271B665C" w:rsidR="002630C2" w:rsidRDefault="002630C2" w:rsidP="002630C2">
      <w:pPr>
        <w:numPr>
          <w:ilvl w:val="0"/>
          <w:numId w:val="32"/>
        </w:numPr>
        <w:shd w:val="clear" w:color="auto" w:fill="FFFFFF"/>
        <w:spacing w:after="0" w:line="240" w:lineRule="auto"/>
        <w:jc w:val="left"/>
        <w:rPr>
          <w:rFonts w:ascii="Calibri" w:eastAsia="Times New Roman" w:hAnsi="Calibri" w:cs="Calibri"/>
          <w:color w:val="000000"/>
          <w:szCs w:val="24"/>
        </w:rPr>
      </w:pPr>
      <w:r w:rsidRPr="00B205AB">
        <w:rPr>
          <w:rFonts w:ascii="Calibri" w:eastAsia="Times New Roman" w:hAnsi="Calibri" w:cs="Calibri"/>
          <w:color w:val="000000"/>
          <w:szCs w:val="24"/>
        </w:rPr>
        <w:t>Elementos relacionados principalmente con el recurso cuando es visto como una propiedad intelectual:</w:t>
      </w:r>
    </w:p>
    <w:p w14:paraId="6DBF0BED" w14:textId="77777777" w:rsidR="002630C2" w:rsidRPr="00B205AB" w:rsidRDefault="002630C2" w:rsidP="002630C2">
      <w:pPr>
        <w:numPr>
          <w:ilvl w:val="1"/>
          <w:numId w:val="32"/>
        </w:numPr>
        <w:shd w:val="clear" w:color="auto" w:fill="FFFFFF"/>
        <w:spacing w:after="0" w:line="240" w:lineRule="auto"/>
        <w:jc w:val="left"/>
        <w:rPr>
          <w:rFonts w:ascii="Calibri" w:eastAsia="Times New Roman" w:hAnsi="Calibri" w:cs="Calibri"/>
          <w:color w:val="000000"/>
          <w:szCs w:val="24"/>
        </w:rPr>
      </w:pPr>
      <w:proofErr w:type="spellStart"/>
      <w:r w:rsidRPr="00B205AB">
        <w:rPr>
          <w:rFonts w:ascii="Calibri" w:eastAsia="Times New Roman" w:hAnsi="Calibri" w:cs="Calibri"/>
          <w:b/>
          <w:bCs/>
          <w:color w:val="000000"/>
          <w:szCs w:val="24"/>
        </w:rPr>
        <w:t>Creator</w:t>
      </w:r>
      <w:proofErr w:type="spellEnd"/>
      <w:r w:rsidRPr="00B205AB">
        <w:rPr>
          <w:rFonts w:ascii="Calibri" w:eastAsia="Times New Roman" w:hAnsi="Calibri" w:cs="Calibri"/>
          <w:color w:val="000000"/>
          <w:szCs w:val="24"/>
        </w:rPr>
        <w:t> (autor)</w:t>
      </w:r>
    </w:p>
    <w:p w14:paraId="55398300" w14:textId="77777777" w:rsidR="002630C2" w:rsidRPr="00B205AB" w:rsidRDefault="002630C2" w:rsidP="002630C2">
      <w:pPr>
        <w:numPr>
          <w:ilvl w:val="1"/>
          <w:numId w:val="32"/>
        </w:numPr>
        <w:shd w:val="clear" w:color="auto" w:fill="FFFFFF"/>
        <w:spacing w:after="0" w:line="240" w:lineRule="auto"/>
        <w:jc w:val="left"/>
        <w:rPr>
          <w:rFonts w:ascii="Calibri" w:eastAsia="Times New Roman" w:hAnsi="Calibri" w:cs="Calibri"/>
          <w:color w:val="000000"/>
          <w:szCs w:val="24"/>
        </w:rPr>
      </w:pPr>
      <w:r w:rsidRPr="00B205AB">
        <w:rPr>
          <w:rFonts w:ascii="Calibri" w:eastAsia="Times New Roman" w:hAnsi="Calibri" w:cs="Calibri"/>
          <w:b/>
          <w:bCs/>
          <w:color w:val="000000"/>
          <w:szCs w:val="24"/>
        </w:rPr>
        <w:t>Publisher</w:t>
      </w:r>
      <w:r w:rsidRPr="00B205AB">
        <w:rPr>
          <w:rFonts w:ascii="Calibri" w:eastAsia="Times New Roman" w:hAnsi="Calibri" w:cs="Calibri"/>
          <w:color w:val="000000"/>
          <w:szCs w:val="24"/>
        </w:rPr>
        <w:t> (editor) y, otras colaboraciones</w:t>
      </w:r>
    </w:p>
    <w:p w14:paraId="1A63733D" w14:textId="77777777" w:rsidR="002630C2" w:rsidRPr="00B205AB" w:rsidRDefault="002630C2" w:rsidP="002630C2">
      <w:pPr>
        <w:numPr>
          <w:ilvl w:val="1"/>
          <w:numId w:val="32"/>
        </w:numPr>
        <w:shd w:val="clear" w:color="auto" w:fill="FFFFFF"/>
        <w:spacing w:after="0" w:line="240" w:lineRule="auto"/>
        <w:jc w:val="left"/>
        <w:rPr>
          <w:rFonts w:ascii="Calibri" w:eastAsia="Times New Roman" w:hAnsi="Calibri" w:cs="Calibri"/>
          <w:color w:val="000000"/>
          <w:szCs w:val="24"/>
        </w:rPr>
      </w:pPr>
      <w:proofErr w:type="spellStart"/>
      <w:r w:rsidRPr="00B205AB">
        <w:rPr>
          <w:rFonts w:ascii="Calibri" w:eastAsia="Times New Roman" w:hAnsi="Calibri" w:cs="Calibri"/>
          <w:b/>
          <w:bCs/>
          <w:color w:val="000000"/>
          <w:szCs w:val="24"/>
        </w:rPr>
        <w:t>Contributor</w:t>
      </w:r>
      <w:proofErr w:type="spellEnd"/>
      <w:r w:rsidRPr="00B205AB">
        <w:rPr>
          <w:rFonts w:ascii="Calibri" w:eastAsia="Times New Roman" w:hAnsi="Calibri" w:cs="Calibri"/>
          <w:color w:val="000000"/>
          <w:szCs w:val="24"/>
        </w:rPr>
        <w:t> (otros autores/colaboradores)</w:t>
      </w:r>
    </w:p>
    <w:p w14:paraId="7448B5A3" w14:textId="77777777" w:rsidR="002630C2" w:rsidRPr="00B205AB" w:rsidRDefault="002630C2" w:rsidP="002630C2">
      <w:pPr>
        <w:numPr>
          <w:ilvl w:val="1"/>
          <w:numId w:val="32"/>
        </w:numPr>
        <w:shd w:val="clear" w:color="auto" w:fill="FFFFFF"/>
        <w:spacing w:before="100" w:beforeAutospacing="1" w:after="100" w:afterAutospacing="1" w:line="240" w:lineRule="auto"/>
        <w:jc w:val="left"/>
        <w:rPr>
          <w:rFonts w:ascii="Calibri" w:eastAsia="Times New Roman" w:hAnsi="Calibri" w:cs="Calibri"/>
          <w:color w:val="000000"/>
          <w:szCs w:val="24"/>
        </w:rPr>
      </w:pPr>
      <w:proofErr w:type="spellStart"/>
      <w:r w:rsidRPr="00B205AB">
        <w:rPr>
          <w:rFonts w:ascii="Calibri" w:eastAsia="Times New Roman" w:hAnsi="Calibri" w:cs="Calibri"/>
          <w:b/>
          <w:bCs/>
          <w:color w:val="000000"/>
          <w:szCs w:val="24"/>
        </w:rPr>
        <w:lastRenderedPageBreak/>
        <w:t>Rights</w:t>
      </w:r>
      <w:proofErr w:type="spellEnd"/>
      <w:r w:rsidRPr="00B205AB">
        <w:rPr>
          <w:rFonts w:ascii="Calibri" w:eastAsia="Times New Roman" w:hAnsi="Calibri" w:cs="Calibri"/>
          <w:color w:val="000000"/>
          <w:szCs w:val="24"/>
        </w:rPr>
        <w:t> (derechos).</w:t>
      </w:r>
    </w:p>
    <w:p w14:paraId="246D1D30" w14:textId="77777777" w:rsidR="002630C2" w:rsidRPr="00B205AB" w:rsidRDefault="002630C2" w:rsidP="002630C2">
      <w:pPr>
        <w:numPr>
          <w:ilvl w:val="0"/>
          <w:numId w:val="32"/>
        </w:numPr>
        <w:shd w:val="clear" w:color="auto" w:fill="FFFFFF"/>
        <w:spacing w:before="100" w:beforeAutospacing="1" w:after="100" w:afterAutospacing="1" w:line="240" w:lineRule="auto"/>
        <w:jc w:val="left"/>
        <w:rPr>
          <w:rFonts w:ascii="Calibri" w:eastAsia="Times New Roman" w:hAnsi="Calibri" w:cs="Calibri"/>
          <w:color w:val="000000"/>
          <w:szCs w:val="24"/>
        </w:rPr>
      </w:pPr>
      <w:r w:rsidRPr="00B205AB">
        <w:rPr>
          <w:rFonts w:ascii="Calibri" w:eastAsia="Times New Roman" w:hAnsi="Calibri" w:cs="Calibri"/>
          <w:b/>
          <w:bCs/>
          <w:color w:val="000000"/>
          <w:szCs w:val="24"/>
        </w:rPr>
        <w:t> </w:t>
      </w:r>
      <w:r w:rsidRPr="00B205AB">
        <w:rPr>
          <w:rFonts w:ascii="Calibri" w:eastAsia="Times New Roman" w:hAnsi="Calibri" w:cs="Calibri"/>
          <w:color w:val="000000"/>
          <w:szCs w:val="24"/>
        </w:rPr>
        <w:t>Elementos relacionados principalmente con la instanciación del recurso:</w:t>
      </w:r>
    </w:p>
    <w:p w14:paraId="09056E5E" w14:textId="77777777" w:rsidR="002630C2" w:rsidRPr="00B205AB" w:rsidRDefault="002630C2" w:rsidP="002630C2">
      <w:pPr>
        <w:numPr>
          <w:ilvl w:val="1"/>
          <w:numId w:val="32"/>
        </w:numPr>
        <w:shd w:val="clear" w:color="auto" w:fill="FFFFFF"/>
        <w:spacing w:before="100" w:beforeAutospacing="1" w:after="100" w:afterAutospacing="1" w:line="240" w:lineRule="auto"/>
        <w:jc w:val="left"/>
        <w:rPr>
          <w:rFonts w:ascii="Calibri" w:eastAsia="Times New Roman" w:hAnsi="Calibri" w:cs="Calibri"/>
          <w:color w:val="000000"/>
          <w:szCs w:val="24"/>
        </w:rPr>
      </w:pPr>
      <w:r w:rsidRPr="00B205AB">
        <w:rPr>
          <w:rFonts w:ascii="Calibri" w:eastAsia="Times New Roman" w:hAnsi="Calibri" w:cs="Calibri"/>
          <w:b/>
          <w:bCs/>
          <w:color w:val="000000"/>
          <w:szCs w:val="24"/>
        </w:rPr>
        <w:t>Date</w:t>
      </w:r>
      <w:r w:rsidRPr="00B205AB">
        <w:rPr>
          <w:rFonts w:ascii="Calibri" w:eastAsia="Times New Roman" w:hAnsi="Calibri" w:cs="Calibri"/>
          <w:color w:val="000000"/>
          <w:szCs w:val="24"/>
        </w:rPr>
        <w:t> (fecha)</w:t>
      </w:r>
    </w:p>
    <w:p w14:paraId="3067BAE8" w14:textId="77777777" w:rsidR="002630C2" w:rsidRPr="00B205AB" w:rsidRDefault="002630C2" w:rsidP="002630C2">
      <w:pPr>
        <w:numPr>
          <w:ilvl w:val="1"/>
          <w:numId w:val="32"/>
        </w:numPr>
        <w:shd w:val="clear" w:color="auto" w:fill="FFFFFF"/>
        <w:spacing w:before="100" w:beforeAutospacing="1" w:after="100" w:afterAutospacing="1" w:line="240" w:lineRule="auto"/>
        <w:jc w:val="left"/>
        <w:rPr>
          <w:rFonts w:ascii="Calibri" w:eastAsia="Times New Roman" w:hAnsi="Calibri" w:cs="Calibri"/>
          <w:color w:val="000000"/>
          <w:szCs w:val="24"/>
        </w:rPr>
      </w:pPr>
      <w:proofErr w:type="spellStart"/>
      <w:r w:rsidRPr="00B205AB">
        <w:rPr>
          <w:rFonts w:ascii="Calibri" w:eastAsia="Times New Roman" w:hAnsi="Calibri" w:cs="Calibri"/>
          <w:b/>
          <w:bCs/>
          <w:color w:val="000000"/>
          <w:szCs w:val="24"/>
        </w:rPr>
        <w:t>Type</w:t>
      </w:r>
      <w:proofErr w:type="spellEnd"/>
      <w:r w:rsidRPr="00B205AB">
        <w:rPr>
          <w:rFonts w:ascii="Calibri" w:eastAsia="Times New Roman" w:hAnsi="Calibri" w:cs="Calibri"/>
          <w:color w:val="000000"/>
          <w:szCs w:val="24"/>
        </w:rPr>
        <w:t> (tipo de recurso)</w:t>
      </w:r>
    </w:p>
    <w:p w14:paraId="167A16F2" w14:textId="77777777" w:rsidR="002630C2" w:rsidRPr="00B205AB" w:rsidRDefault="002630C2" w:rsidP="002630C2">
      <w:pPr>
        <w:numPr>
          <w:ilvl w:val="1"/>
          <w:numId w:val="32"/>
        </w:numPr>
        <w:shd w:val="clear" w:color="auto" w:fill="FFFFFF"/>
        <w:spacing w:before="100" w:beforeAutospacing="1" w:after="100" w:afterAutospacing="1" w:line="240" w:lineRule="auto"/>
        <w:jc w:val="left"/>
        <w:rPr>
          <w:rFonts w:ascii="Calibri" w:eastAsia="Times New Roman" w:hAnsi="Calibri" w:cs="Calibri"/>
          <w:color w:val="000000"/>
          <w:szCs w:val="24"/>
        </w:rPr>
      </w:pPr>
      <w:proofErr w:type="spellStart"/>
      <w:r w:rsidRPr="00B205AB">
        <w:rPr>
          <w:rFonts w:ascii="Calibri" w:eastAsia="Times New Roman" w:hAnsi="Calibri" w:cs="Calibri"/>
          <w:b/>
          <w:bCs/>
          <w:color w:val="000000"/>
          <w:szCs w:val="24"/>
        </w:rPr>
        <w:t>Format</w:t>
      </w:r>
      <w:proofErr w:type="spellEnd"/>
      <w:r w:rsidRPr="00B205AB">
        <w:rPr>
          <w:rFonts w:ascii="Calibri" w:eastAsia="Times New Roman" w:hAnsi="Calibri" w:cs="Calibri"/>
          <w:color w:val="000000"/>
          <w:szCs w:val="24"/>
        </w:rPr>
        <w:t> (formato)</w:t>
      </w:r>
    </w:p>
    <w:p w14:paraId="64CF1263" w14:textId="77777777" w:rsidR="002630C2" w:rsidRPr="00B205AB" w:rsidRDefault="002630C2" w:rsidP="002630C2">
      <w:pPr>
        <w:numPr>
          <w:ilvl w:val="1"/>
          <w:numId w:val="32"/>
        </w:numPr>
        <w:shd w:val="clear" w:color="auto" w:fill="FFFFFF"/>
        <w:spacing w:before="100" w:beforeAutospacing="1" w:after="100" w:afterAutospacing="1" w:line="240" w:lineRule="auto"/>
        <w:jc w:val="left"/>
        <w:rPr>
          <w:rFonts w:ascii="Calibri" w:eastAsia="Times New Roman" w:hAnsi="Calibri" w:cs="Calibri"/>
          <w:color w:val="000000"/>
          <w:szCs w:val="24"/>
        </w:rPr>
      </w:pPr>
      <w:proofErr w:type="spellStart"/>
      <w:r w:rsidRPr="00B205AB">
        <w:rPr>
          <w:rFonts w:ascii="Calibri" w:eastAsia="Times New Roman" w:hAnsi="Calibri" w:cs="Calibri"/>
          <w:b/>
          <w:bCs/>
          <w:color w:val="000000"/>
          <w:szCs w:val="24"/>
        </w:rPr>
        <w:t>Identifier</w:t>
      </w:r>
      <w:proofErr w:type="spellEnd"/>
      <w:r w:rsidRPr="00B205AB">
        <w:rPr>
          <w:rFonts w:ascii="Calibri" w:eastAsia="Times New Roman" w:hAnsi="Calibri" w:cs="Calibri"/>
          <w:color w:val="000000"/>
          <w:szCs w:val="24"/>
        </w:rPr>
        <w:t> (identificador)</w:t>
      </w:r>
    </w:p>
    <w:p w14:paraId="61329D07" w14:textId="77777777" w:rsidR="002630C2" w:rsidRPr="00B205AB" w:rsidRDefault="002630C2" w:rsidP="002630C2">
      <w:pPr>
        <w:shd w:val="clear" w:color="auto" w:fill="FFFFFF"/>
        <w:spacing w:after="0" w:line="240" w:lineRule="auto"/>
        <w:ind w:left="720"/>
        <w:jc w:val="left"/>
        <w:rPr>
          <w:rFonts w:ascii="Calibri" w:eastAsia="Times New Roman" w:hAnsi="Calibri" w:cs="Calibri"/>
          <w:color w:val="000000"/>
          <w:szCs w:val="24"/>
        </w:rPr>
      </w:pPr>
    </w:p>
    <w:p w14:paraId="5785F425" w14:textId="5035E50E" w:rsidR="002630C2" w:rsidRDefault="00717701" w:rsidP="00717701">
      <w:pPr>
        <w:pStyle w:val="Ttulo3"/>
        <w:numPr>
          <w:ilvl w:val="0"/>
          <w:numId w:val="0"/>
        </w:numPr>
        <w:ind w:left="720"/>
      </w:pPr>
      <w:bookmarkStart w:id="14" w:name="_Toc95766340"/>
      <w:r>
        <w:t>5.1.4</w:t>
      </w:r>
      <w:r w:rsidRPr="002630C2">
        <w:t xml:space="preserve"> </w:t>
      </w:r>
      <w:r>
        <w:t>Control de Calidad</w:t>
      </w:r>
      <w:bookmarkEnd w:id="14"/>
    </w:p>
    <w:p w14:paraId="3EA1353C" w14:textId="49840EE5" w:rsidR="00717701" w:rsidRDefault="00717701" w:rsidP="00717701"/>
    <w:p w14:paraId="00D00BD9" w14:textId="77777777" w:rsidR="00717701" w:rsidRPr="00717701" w:rsidRDefault="00717701" w:rsidP="00717701">
      <w:r w:rsidRPr="00717701">
        <w:t xml:space="preserve">El control de calidad aplicado a los procesos de digitalización se realizará al 100% de las imágenes, evaluando los siguientes criterios técnicos: </w:t>
      </w:r>
    </w:p>
    <w:tbl>
      <w:tblPr>
        <w:tblStyle w:val="Tablaconcuadrcula"/>
        <w:tblW w:w="0" w:type="auto"/>
        <w:tblInd w:w="-5" w:type="dxa"/>
        <w:tblLook w:val="04A0" w:firstRow="1" w:lastRow="0" w:firstColumn="1" w:lastColumn="0" w:noHBand="0" w:noVBand="1"/>
      </w:tblPr>
      <w:tblGrid>
        <w:gridCol w:w="4025"/>
        <w:gridCol w:w="4025"/>
      </w:tblGrid>
      <w:tr w:rsidR="00717701" w:rsidRPr="00717701" w14:paraId="6E07414A" w14:textId="77777777" w:rsidTr="00717701">
        <w:tc>
          <w:tcPr>
            <w:tcW w:w="4402" w:type="dxa"/>
            <w:shd w:val="clear" w:color="auto" w:fill="2E74B5"/>
          </w:tcPr>
          <w:p w14:paraId="78537378" w14:textId="77777777" w:rsidR="00717701" w:rsidRPr="00717701" w:rsidRDefault="00717701" w:rsidP="00717701">
            <w:pPr>
              <w:spacing w:line="259" w:lineRule="auto"/>
              <w:jc w:val="center"/>
              <w:rPr>
                <w:rFonts w:ascii="Calibri" w:eastAsia="Calibri" w:hAnsi="Calibri" w:cs="Calibri"/>
                <w:szCs w:val="24"/>
                <w:lang w:eastAsia="en-US"/>
              </w:rPr>
            </w:pPr>
            <w:r w:rsidRPr="00717701">
              <w:rPr>
                <w:rFonts w:ascii="Calibri" w:eastAsia="Calibri" w:hAnsi="Calibri" w:cs="Calibri"/>
                <w:szCs w:val="24"/>
                <w:lang w:eastAsia="en-US"/>
              </w:rPr>
              <w:t>CRITERIO</w:t>
            </w:r>
          </w:p>
        </w:tc>
        <w:tc>
          <w:tcPr>
            <w:tcW w:w="4403" w:type="dxa"/>
            <w:shd w:val="clear" w:color="auto" w:fill="2E74B5"/>
          </w:tcPr>
          <w:p w14:paraId="3481AE44" w14:textId="77777777" w:rsidR="00717701" w:rsidRPr="00717701" w:rsidRDefault="00717701" w:rsidP="00717701">
            <w:pPr>
              <w:spacing w:line="259" w:lineRule="auto"/>
              <w:jc w:val="center"/>
              <w:rPr>
                <w:rFonts w:ascii="Calibri" w:eastAsia="Calibri" w:hAnsi="Calibri" w:cs="Calibri"/>
                <w:szCs w:val="24"/>
                <w:lang w:eastAsia="en-US"/>
              </w:rPr>
            </w:pPr>
            <w:r w:rsidRPr="00717701">
              <w:rPr>
                <w:rFonts w:ascii="Calibri" w:eastAsia="Calibri" w:hAnsi="Calibri" w:cs="Calibri"/>
                <w:szCs w:val="24"/>
                <w:lang w:eastAsia="en-US"/>
              </w:rPr>
              <w:t>DEFINICIÓN</w:t>
            </w:r>
          </w:p>
        </w:tc>
      </w:tr>
      <w:tr w:rsidR="00717701" w:rsidRPr="00717701" w14:paraId="7E4A3857" w14:textId="77777777" w:rsidTr="00717701">
        <w:tc>
          <w:tcPr>
            <w:tcW w:w="4402" w:type="dxa"/>
            <w:shd w:val="clear" w:color="auto" w:fill="9CC2E5"/>
          </w:tcPr>
          <w:p w14:paraId="2760A4E0"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Resolución</w:t>
            </w:r>
          </w:p>
        </w:tc>
        <w:tc>
          <w:tcPr>
            <w:tcW w:w="4403" w:type="dxa"/>
            <w:shd w:val="clear" w:color="auto" w:fill="9CC2E5"/>
          </w:tcPr>
          <w:p w14:paraId="41A1FBEB"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La imagen se ha capturado en la resolución requerida 300 DPI</w:t>
            </w:r>
          </w:p>
        </w:tc>
      </w:tr>
      <w:tr w:rsidR="00717701" w:rsidRPr="00717701" w14:paraId="6A02A73C" w14:textId="77777777" w:rsidTr="00996A76">
        <w:tc>
          <w:tcPr>
            <w:tcW w:w="4402" w:type="dxa"/>
          </w:tcPr>
          <w:p w14:paraId="006056DF"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Legibilidad</w:t>
            </w:r>
          </w:p>
        </w:tc>
        <w:tc>
          <w:tcPr>
            <w:tcW w:w="4403" w:type="dxa"/>
          </w:tcPr>
          <w:p w14:paraId="0AF166D5"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La imagen guarda fidelidad al documento original, en cuanto a la capacidad visual para facilitar su lectura</w:t>
            </w:r>
          </w:p>
        </w:tc>
      </w:tr>
      <w:tr w:rsidR="00717701" w:rsidRPr="00717701" w14:paraId="6B70BE7D" w14:textId="77777777" w:rsidTr="00717701">
        <w:tc>
          <w:tcPr>
            <w:tcW w:w="4402" w:type="dxa"/>
            <w:shd w:val="clear" w:color="auto" w:fill="9CC2E5"/>
          </w:tcPr>
          <w:p w14:paraId="02D69750"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Integridad</w:t>
            </w:r>
          </w:p>
        </w:tc>
        <w:tc>
          <w:tcPr>
            <w:tcW w:w="4403" w:type="dxa"/>
            <w:shd w:val="clear" w:color="auto" w:fill="9CC2E5"/>
          </w:tcPr>
          <w:p w14:paraId="7D77792D"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La imagen refleja el contenido total y demás rasgos del documento original (texto, imágenes, sellos, anotaciones, firmas)</w:t>
            </w:r>
          </w:p>
        </w:tc>
      </w:tr>
      <w:tr w:rsidR="00717701" w:rsidRPr="00717701" w14:paraId="34D77F43" w14:textId="77777777" w:rsidTr="00717701">
        <w:tc>
          <w:tcPr>
            <w:tcW w:w="4402" w:type="dxa"/>
            <w:shd w:val="clear" w:color="auto" w:fill="FFFFFF"/>
          </w:tcPr>
          <w:p w14:paraId="5F48BE04"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Alineación y orientación</w:t>
            </w:r>
          </w:p>
        </w:tc>
        <w:tc>
          <w:tcPr>
            <w:tcW w:w="4403" w:type="dxa"/>
            <w:shd w:val="clear" w:color="auto" w:fill="FFFFFF"/>
          </w:tcPr>
          <w:p w14:paraId="04AE7BFE"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La imagen está enmarcada adecuadamente en la pantalla de visualización, sin presentar desviación en la alineación de la imagen</w:t>
            </w:r>
          </w:p>
        </w:tc>
      </w:tr>
      <w:tr w:rsidR="00717701" w:rsidRPr="00717701" w14:paraId="6B10CB36" w14:textId="77777777" w:rsidTr="00717701">
        <w:tc>
          <w:tcPr>
            <w:tcW w:w="4402" w:type="dxa"/>
            <w:shd w:val="clear" w:color="auto" w:fill="9CC2E5"/>
          </w:tcPr>
          <w:p w14:paraId="4A3A0BD3"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Cortes, dobleces, rasgaduras</w:t>
            </w:r>
          </w:p>
        </w:tc>
        <w:tc>
          <w:tcPr>
            <w:tcW w:w="4403" w:type="dxa"/>
            <w:shd w:val="clear" w:color="auto" w:fill="9CC2E5"/>
          </w:tcPr>
          <w:p w14:paraId="2FE4795E"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 xml:space="preserve">La imagen refleja fielmente el documento, sin evidenciar dobleces, rasgaduras o cortes producto del proceso de digitalización y que hacen ilegible o no comparable contra el documento  </w:t>
            </w:r>
          </w:p>
        </w:tc>
      </w:tr>
      <w:tr w:rsidR="00717701" w:rsidRPr="00717701" w14:paraId="4A68569B" w14:textId="77777777" w:rsidTr="00717701">
        <w:tc>
          <w:tcPr>
            <w:tcW w:w="4402" w:type="dxa"/>
            <w:shd w:val="clear" w:color="auto" w:fill="FFFFFF"/>
          </w:tcPr>
          <w:p w14:paraId="7E50BC11"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Superposiciones</w:t>
            </w:r>
          </w:p>
        </w:tc>
        <w:tc>
          <w:tcPr>
            <w:tcW w:w="4403" w:type="dxa"/>
            <w:shd w:val="clear" w:color="auto" w:fill="FFFFFF"/>
          </w:tcPr>
          <w:p w14:paraId="7A4BD647"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Cada imagen representa un único documento, sin que se vean sombras en la parte posterior de la imagen o partes de otro documento digitalizado o documentos de un formato inferior al del plano principal de la imagen de mayor tamaño</w:t>
            </w:r>
          </w:p>
        </w:tc>
      </w:tr>
      <w:tr w:rsidR="00717701" w:rsidRPr="00717701" w14:paraId="08EA28A8" w14:textId="77777777" w:rsidTr="00717701">
        <w:tc>
          <w:tcPr>
            <w:tcW w:w="4402" w:type="dxa"/>
            <w:shd w:val="clear" w:color="auto" w:fill="9CC2E5"/>
          </w:tcPr>
          <w:p w14:paraId="1FCF590B"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lastRenderedPageBreak/>
              <w:t>Líneas y sombras</w:t>
            </w:r>
          </w:p>
        </w:tc>
        <w:tc>
          <w:tcPr>
            <w:tcW w:w="4403" w:type="dxa"/>
            <w:shd w:val="clear" w:color="auto" w:fill="9CC2E5"/>
          </w:tcPr>
          <w:p w14:paraId="7097C193"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La imagen no debe presentar líneas o sombras no concordantes con el documento original, producto de fallas en el hardware o software de digitalización, captura y edición.</w:t>
            </w:r>
          </w:p>
        </w:tc>
      </w:tr>
      <w:tr w:rsidR="00717701" w:rsidRPr="00717701" w14:paraId="7F795F77" w14:textId="77777777" w:rsidTr="00717701">
        <w:tc>
          <w:tcPr>
            <w:tcW w:w="4402" w:type="dxa"/>
            <w:shd w:val="clear" w:color="auto" w:fill="FFFFFF"/>
          </w:tcPr>
          <w:p w14:paraId="1A265913"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Reconocimiento óptico de caracteres</w:t>
            </w:r>
          </w:p>
        </w:tc>
        <w:tc>
          <w:tcPr>
            <w:tcW w:w="4403" w:type="dxa"/>
            <w:shd w:val="clear" w:color="auto" w:fill="FFFFFF"/>
          </w:tcPr>
          <w:p w14:paraId="4C33EF8A"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Conseguir sacar de una imagen el texto que en ella se encuentre y ser capaz de pasarlo a cualquier formato de texto</w:t>
            </w:r>
          </w:p>
        </w:tc>
      </w:tr>
    </w:tbl>
    <w:p w14:paraId="6A3C47B2" w14:textId="733A721F" w:rsidR="00717701" w:rsidRDefault="00717701" w:rsidP="00717701"/>
    <w:p w14:paraId="243902CE" w14:textId="05951CB2" w:rsidR="00717701" w:rsidRDefault="00717701" w:rsidP="00717701">
      <w:r w:rsidRPr="00717701">
        <w:t>Una vez definidos los criterios de control de calidad, se prevé que las actividades de verificación de las imágenes realizada por el personal de MEN establecido por el siguiente plan:</w:t>
      </w:r>
    </w:p>
    <w:tbl>
      <w:tblPr>
        <w:tblStyle w:val="Tablaconcuadrcula"/>
        <w:tblW w:w="9337" w:type="dxa"/>
        <w:tblInd w:w="-543" w:type="dxa"/>
        <w:tblLook w:val="04A0" w:firstRow="1" w:lastRow="0" w:firstColumn="1" w:lastColumn="0" w:noHBand="0" w:noVBand="1"/>
      </w:tblPr>
      <w:tblGrid>
        <w:gridCol w:w="1338"/>
        <w:gridCol w:w="1057"/>
        <w:gridCol w:w="5685"/>
        <w:gridCol w:w="1257"/>
      </w:tblGrid>
      <w:tr w:rsidR="00717701" w:rsidRPr="00717701" w14:paraId="429756ED" w14:textId="77777777" w:rsidTr="00996A76">
        <w:trPr>
          <w:trHeight w:val="466"/>
        </w:trPr>
        <w:tc>
          <w:tcPr>
            <w:tcW w:w="1338" w:type="dxa"/>
            <w:shd w:val="clear" w:color="auto" w:fill="7B7B7B" w:themeFill="accent1" w:themeFillShade="BF"/>
            <w:vAlign w:val="center"/>
          </w:tcPr>
          <w:p w14:paraId="43B13327" w14:textId="77777777" w:rsidR="00717701" w:rsidRPr="00717701" w:rsidRDefault="00717701" w:rsidP="00717701">
            <w:pPr>
              <w:rPr>
                <w:b/>
                <w:bCs/>
              </w:rPr>
            </w:pPr>
            <w:r w:rsidRPr="00717701">
              <w:rPr>
                <w:b/>
                <w:bCs/>
              </w:rPr>
              <w:t>Actividad</w:t>
            </w:r>
          </w:p>
        </w:tc>
        <w:tc>
          <w:tcPr>
            <w:tcW w:w="1043" w:type="dxa"/>
            <w:shd w:val="clear" w:color="auto" w:fill="7B7B7B" w:themeFill="accent1" w:themeFillShade="BF"/>
            <w:vAlign w:val="center"/>
          </w:tcPr>
          <w:p w14:paraId="00043F15" w14:textId="77777777" w:rsidR="00717701" w:rsidRPr="00717701" w:rsidRDefault="00717701" w:rsidP="00717701">
            <w:pPr>
              <w:rPr>
                <w:b/>
                <w:bCs/>
              </w:rPr>
            </w:pPr>
            <w:r w:rsidRPr="00717701">
              <w:rPr>
                <w:b/>
                <w:bCs/>
              </w:rPr>
              <w:t>Quién</w:t>
            </w:r>
          </w:p>
        </w:tc>
        <w:tc>
          <w:tcPr>
            <w:tcW w:w="5806" w:type="dxa"/>
            <w:shd w:val="clear" w:color="auto" w:fill="7B7B7B" w:themeFill="accent1" w:themeFillShade="BF"/>
            <w:vAlign w:val="center"/>
          </w:tcPr>
          <w:p w14:paraId="3DF4A8EC" w14:textId="77777777" w:rsidR="00717701" w:rsidRPr="00717701" w:rsidRDefault="00717701" w:rsidP="00717701">
            <w:pPr>
              <w:rPr>
                <w:b/>
                <w:bCs/>
              </w:rPr>
            </w:pPr>
            <w:r w:rsidRPr="00717701">
              <w:rPr>
                <w:b/>
                <w:bCs/>
              </w:rPr>
              <w:t>Cómo</w:t>
            </w:r>
          </w:p>
        </w:tc>
        <w:tc>
          <w:tcPr>
            <w:tcW w:w="1150" w:type="dxa"/>
            <w:shd w:val="clear" w:color="auto" w:fill="7B7B7B" w:themeFill="accent1" w:themeFillShade="BF"/>
            <w:vAlign w:val="center"/>
          </w:tcPr>
          <w:p w14:paraId="6E014A96" w14:textId="77777777" w:rsidR="00717701" w:rsidRPr="00717701" w:rsidRDefault="00717701" w:rsidP="00717701">
            <w:pPr>
              <w:rPr>
                <w:b/>
                <w:bCs/>
              </w:rPr>
            </w:pPr>
            <w:r w:rsidRPr="00717701">
              <w:rPr>
                <w:b/>
                <w:bCs/>
              </w:rPr>
              <w:t>Cuando</w:t>
            </w:r>
          </w:p>
        </w:tc>
      </w:tr>
      <w:tr w:rsidR="00717701" w:rsidRPr="00717701" w14:paraId="2A9E0B26" w14:textId="77777777" w:rsidTr="00996A76">
        <w:trPr>
          <w:trHeight w:val="70"/>
        </w:trPr>
        <w:tc>
          <w:tcPr>
            <w:tcW w:w="1338" w:type="dxa"/>
            <w:vAlign w:val="center"/>
          </w:tcPr>
          <w:p w14:paraId="42EE9472" w14:textId="77777777" w:rsidR="00717701" w:rsidRPr="00717701" w:rsidRDefault="00717701" w:rsidP="00717701">
            <w:r w:rsidRPr="00717701">
              <w:t>Control de calidad imágenes digitales</w:t>
            </w:r>
          </w:p>
        </w:tc>
        <w:tc>
          <w:tcPr>
            <w:tcW w:w="1043" w:type="dxa"/>
            <w:vAlign w:val="center"/>
          </w:tcPr>
          <w:p w14:paraId="55C1A4CA" w14:textId="77777777" w:rsidR="00717701" w:rsidRPr="00717701" w:rsidRDefault="00717701" w:rsidP="00717701">
            <w:r w:rsidRPr="00717701">
              <w:t>Técnico calidad</w:t>
            </w:r>
          </w:p>
        </w:tc>
        <w:tc>
          <w:tcPr>
            <w:tcW w:w="5806" w:type="dxa"/>
          </w:tcPr>
          <w:p w14:paraId="00DBCF40" w14:textId="77777777" w:rsidR="00717701" w:rsidRPr="00717701" w:rsidRDefault="00717701" w:rsidP="00717701">
            <w:r w:rsidRPr="00717701">
              <w:t xml:space="preserve">Verificación de formato, resolución y características técnicas: </w:t>
            </w:r>
          </w:p>
          <w:p w14:paraId="0BAA7304" w14:textId="77777777" w:rsidR="00717701" w:rsidRPr="00717701" w:rsidRDefault="00717701" w:rsidP="00717701"/>
          <w:p w14:paraId="250B0CBD" w14:textId="77777777" w:rsidR="00717701" w:rsidRPr="00717701" w:rsidRDefault="00717701" w:rsidP="00717701">
            <w:r w:rsidRPr="00717701">
              <w:t xml:space="preserve">Legibilidad: La imagen guarda fidelidad al documento original, en cuanto a la capacidad visual para facilitar su lectura. </w:t>
            </w:r>
          </w:p>
          <w:p w14:paraId="33F47B0D" w14:textId="77777777" w:rsidR="00717701" w:rsidRPr="00717701" w:rsidRDefault="00717701" w:rsidP="00717701"/>
          <w:p w14:paraId="45216F63" w14:textId="77777777" w:rsidR="00717701" w:rsidRPr="00717701" w:rsidRDefault="00717701" w:rsidP="00717701">
            <w:r w:rsidRPr="00717701">
              <w:t xml:space="preserve">Integridad: La imagen refleja el contenido total y demás rasgos del documento original (texto, imágenes, sellos, anotaciones, firmas). </w:t>
            </w:r>
          </w:p>
          <w:p w14:paraId="2EBAFA00" w14:textId="77777777" w:rsidR="00717701" w:rsidRPr="00717701" w:rsidRDefault="00717701" w:rsidP="00717701"/>
          <w:p w14:paraId="5615A9AA" w14:textId="77777777" w:rsidR="00717701" w:rsidRPr="00717701" w:rsidRDefault="00717701" w:rsidP="00717701">
            <w:r w:rsidRPr="00717701">
              <w:t xml:space="preserve">Alineación y orientación: La imagen está enmarcada adecuadamente en la pantalla de visualización, sin presentar desviación en la alineación de la imagen. </w:t>
            </w:r>
          </w:p>
          <w:p w14:paraId="181ACC88" w14:textId="77777777" w:rsidR="00717701" w:rsidRPr="00717701" w:rsidRDefault="00717701" w:rsidP="00717701"/>
          <w:p w14:paraId="572534DA" w14:textId="77777777" w:rsidR="00717701" w:rsidRPr="00717701" w:rsidRDefault="00717701" w:rsidP="00717701">
            <w:r w:rsidRPr="00717701">
              <w:t xml:space="preserve">Cortes, dobleces, rasgaduras: La imagen refleja fielmente el documento, sin evidenciar dobleces, rasgaduras o cortes producto del proceso de digitalización y que hacen ilegible o no comparable contra el documento </w:t>
            </w:r>
          </w:p>
          <w:p w14:paraId="496978EB" w14:textId="77777777" w:rsidR="00717701" w:rsidRPr="00717701" w:rsidRDefault="00717701" w:rsidP="00717701"/>
          <w:p w14:paraId="6E50B486" w14:textId="77777777" w:rsidR="00717701" w:rsidRPr="00717701" w:rsidRDefault="00717701" w:rsidP="00717701">
            <w:r w:rsidRPr="00717701">
              <w:t xml:space="preserve">Superposiciones: Cada imagen representa un único documento, sin que se vean sombras en la parte posterior de la imagen o partes de otro documento </w:t>
            </w:r>
            <w:r w:rsidRPr="00717701">
              <w:lastRenderedPageBreak/>
              <w:t xml:space="preserve">digitalizado o documentos de un formato inferior al del plano principal de la imagen de mayor tamaño </w:t>
            </w:r>
          </w:p>
          <w:p w14:paraId="292A5AC3" w14:textId="77777777" w:rsidR="00717701" w:rsidRPr="00717701" w:rsidRDefault="00717701" w:rsidP="00717701">
            <w:r w:rsidRPr="00717701">
              <w:t xml:space="preserve"> </w:t>
            </w:r>
          </w:p>
          <w:p w14:paraId="58E8BBD6" w14:textId="77777777" w:rsidR="00717701" w:rsidRPr="00717701" w:rsidRDefault="00717701" w:rsidP="00717701">
            <w:r w:rsidRPr="00717701">
              <w:t xml:space="preserve">Líneas y sombras: La imagen no debe presentar líneas o sombras no concordantes con el documento original, producto de fallas en el hardware o software de digitalización, captura y edición. </w:t>
            </w:r>
          </w:p>
          <w:p w14:paraId="737AE824" w14:textId="77777777" w:rsidR="00717701" w:rsidRPr="00717701" w:rsidRDefault="00717701" w:rsidP="00717701"/>
        </w:tc>
        <w:tc>
          <w:tcPr>
            <w:tcW w:w="1150" w:type="dxa"/>
            <w:vAlign w:val="center"/>
          </w:tcPr>
          <w:p w14:paraId="4D28A064" w14:textId="77777777" w:rsidR="00717701" w:rsidRPr="00717701" w:rsidRDefault="00717701" w:rsidP="00717701">
            <w:r w:rsidRPr="00717701">
              <w:lastRenderedPageBreak/>
              <w:t>Al cumplir lote de imágenes definido</w:t>
            </w:r>
          </w:p>
        </w:tc>
      </w:tr>
      <w:tr w:rsidR="00717701" w:rsidRPr="00717701" w14:paraId="744C2DB1" w14:textId="77777777" w:rsidTr="00996A76">
        <w:trPr>
          <w:trHeight w:val="1146"/>
        </w:trPr>
        <w:tc>
          <w:tcPr>
            <w:tcW w:w="1338" w:type="dxa"/>
          </w:tcPr>
          <w:p w14:paraId="0C1E7D16" w14:textId="77777777" w:rsidR="00717701" w:rsidRPr="00717701" w:rsidRDefault="00717701" w:rsidP="00717701">
            <w:r w:rsidRPr="00717701">
              <w:t>Control de Calidad</w:t>
            </w:r>
          </w:p>
          <w:p w14:paraId="08B16506" w14:textId="77777777" w:rsidR="00717701" w:rsidRPr="00717701" w:rsidRDefault="00717701" w:rsidP="00717701">
            <w:r w:rsidRPr="00717701">
              <w:t>Metadatos</w:t>
            </w:r>
          </w:p>
        </w:tc>
        <w:tc>
          <w:tcPr>
            <w:tcW w:w="1043" w:type="dxa"/>
          </w:tcPr>
          <w:p w14:paraId="187D5B38" w14:textId="77777777" w:rsidR="00717701" w:rsidRPr="00717701" w:rsidRDefault="00717701" w:rsidP="00717701">
            <w:r w:rsidRPr="00717701">
              <w:t xml:space="preserve"> </w:t>
            </w:r>
          </w:p>
        </w:tc>
        <w:tc>
          <w:tcPr>
            <w:tcW w:w="5806" w:type="dxa"/>
          </w:tcPr>
          <w:p w14:paraId="1C212420" w14:textId="77777777" w:rsidR="00717701" w:rsidRPr="00717701" w:rsidRDefault="00717701" w:rsidP="00717701">
            <w:r w:rsidRPr="00717701">
              <w:t xml:space="preserve">Verificación de metadatos en confrontación con el expediente debe ser coherente con el documento físico y la TRD. </w:t>
            </w:r>
          </w:p>
        </w:tc>
        <w:tc>
          <w:tcPr>
            <w:tcW w:w="1150" w:type="dxa"/>
          </w:tcPr>
          <w:p w14:paraId="3E739C9E" w14:textId="77777777" w:rsidR="00717701" w:rsidRPr="00717701" w:rsidRDefault="00717701" w:rsidP="00717701">
            <w:r w:rsidRPr="00717701">
              <w:t xml:space="preserve"> </w:t>
            </w:r>
          </w:p>
        </w:tc>
      </w:tr>
    </w:tbl>
    <w:p w14:paraId="73A134BC" w14:textId="25E30EA2" w:rsidR="00717701" w:rsidRDefault="00717701" w:rsidP="00717701"/>
    <w:p w14:paraId="12B51952" w14:textId="77777777" w:rsidR="00717701" w:rsidRPr="00717701" w:rsidRDefault="00717701" w:rsidP="00717701"/>
    <w:p w14:paraId="1979C593" w14:textId="77777777" w:rsidR="00717701" w:rsidRPr="00B205AB" w:rsidRDefault="00717701" w:rsidP="00717701">
      <w:pPr>
        <w:shd w:val="clear" w:color="auto" w:fill="FFFFFF"/>
        <w:spacing w:after="0" w:line="240" w:lineRule="auto"/>
        <w:ind w:left="720"/>
        <w:jc w:val="left"/>
        <w:rPr>
          <w:rFonts w:ascii="Calibri" w:eastAsia="Times New Roman" w:hAnsi="Calibri" w:cs="Calibri"/>
          <w:color w:val="000000"/>
          <w:szCs w:val="24"/>
        </w:rPr>
      </w:pPr>
    </w:p>
    <w:p w14:paraId="6F9D638E" w14:textId="4B706DF0" w:rsidR="00717701" w:rsidRDefault="00717701" w:rsidP="00717701">
      <w:pPr>
        <w:pStyle w:val="Ttulo3"/>
        <w:numPr>
          <w:ilvl w:val="0"/>
          <w:numId w:val="0"/>
        </w:numPr>
        <w:ind w:left="720"/>
      </w:pPr>
      <w:bookmarkStart w:id="15" w:name="_Toc95766341"/>
      <w:r>
        <w:t>5.1.</w:t>
      </w:r>
      <w:r w:rsidR="00815838">
        <w:t>5</w:t>
      </w:r>
      <w:r w:rsidRPr="002630C2">
        <w:t xml:space="preserve"> </w:t>
      </w:r>
      <w:r>
        <w:t>Almacenamiento</w:t>
      </w:r>
      <w:bookmarkEnd w:id="15"/>
    </w:p>
    <w:p w14:paraId="01DBAE57" w14:textId="63BBE9B7" w:rsidR="00717701" w:rsidRDefault="00717701" w:rsidP="00717701"/>
    <w:p w14:paraId="58314739" w14:textId="77777777" w:rsidR="00717701" w:rsidRDefault="00717701" w:rsidP="00717701">
      <w:r>
        <w:t>El jefe del área administrativa y en particular grupo de gestión documental y tecnología deberá garantizar la disposición de las imágenes digitales y los metadatos en los medios de almacenamiento físicos o en la nube conforme a la infraestructura tecnológica del MEN, de tal manera, que en virtud del Plan de Preservación Digital a Largo Plazo se apliquen las estrategias y actividades previstas para evitar su perdida por obsolescencia tecnológica y garantizar así su acceso y consulta. De otra parte, es importante hacer claridad que la retención y disposición final de las imágenes digitales estará definida por parte de las Tablas de Retención y Valoración del MEN.</w:t>
      </w:r>
    </w:p>
    <w:p w14:paraId="758627C0" w14:textId="77777777" w:rsidR="00717701" w:rsidRDefault="00717701" w:rsidP="00717701"/>
    <w:p w14:paraId="3B01EE78" w14:textId="12B7C967" w:rsidR="00717701" w:rsidRPr="00717701" w:rsidRDefault="00717701" w:rsidP="00717701">
      <w:r>
        <w:t>Finalmente, conforme a las validaciones periódicas del área de tecnología en conjunto con el grupo de gestión documental identificarán y definirán las necesidades de actualización, adquisición y migración de la información.</w:t>
      </w:r>
    </w:p>
    <w:p w14:paraId="10333ED0" w14:textId="77777777" w:rsidR="00717701" w:rsidRPr="00B205AB" w:rsidRDefault="00717701" w:rsidP="00717701">
      <w:pPr>
        <w:shd w:val="clear" w:color="auto" w:fill="FFFFFF"/>
        <w:spacing w:after="0" w:line="240" w:lineRule="auto"/>
        <w:ind w:left="720"/>
        <w:jc w:val="left"/>
        <w:rPr>
          <w:rFonts w:ascii="Calibri" w:eastAsia="Times New Roman" w:hAnsi="Calibri" w:cs="Calibri"/>
          <w:color w:val="000000"/>
          <w:szCs w:val="24"/>
        </w:rPr>
      </w:pPr>
    </w:p>
    <w:p w14:paraId="18FD74C7" w14:textId="4940C3B5" w:rsidR="00717701" w:rsidRDefault="00717701" w:rsidP="00717701">
      <w:pPr>
        <w:pStyle w:val="Ttulo3"/>
        <w:numPr>
          <w:ilvl w:val="0"/>
          <w:numId w:val="0"/>
        </w:numPr>
        <w:ind w:left="720"/>
      </w:pPr>
      <w:bookmarkStart w:id="16" w:name="_Toc95766342"/>
      <w:r>
        <w:t>5.1.</w:t>
      </w:r>
      <w:r w:rsidR="00815838">
        <w:t>6</w:t>
      </w:r>
      <w:r w:rsidRPr="002630C2">
        <w:t xml:space="preserve"> </w:t>
      </w:r>
      <w:r>
        <w:t>Tiempo de Ejecución</w:t>
      </w:r>
      <w:bookmarkEnd w:id="16"/>
    </w:p>
    <w:p w14:paraId="4BCE9907" w14:textId="4FD177EF" w:rsidR="00717701" w:rsidRDefault="00717701" w:rsidP="00717701"/>
    <w:p w14:paraId="31F2F639" w14:textId="15F86D6C" w:rsidR="00717701" w:rsidRDefault="00717701" w:rsidP="00717701">
      <w:r w:rsidRPr="00717701">
        <w:t>Todo proyecto o iniciativa respecto a la digitalización de documentos de archivo, deberá establecer programaciones o cronogramas que permitan tener control de las actividades y entregas. Así mismo, en cuanto a servicios contratados o tercerizados de digitalización deberá incorporarse el control en las condiciones o requisitos técnicos previos a la contratación.</w:t>
      </w:r>
    </w:p>
    <w:p w14:paraId="768A7424" w14:textId="389673DA" w:rsidR="00717701" w:rsidRDefault="00717701" w:rsidP="00717701"/>
    <w:p w14:paraId="010B7D5B" w14:textId="37CB5043" w:rsidR="00717701" w:rsidRDefault="00717701" w:rsidP="00717701">
      <w:pPr>
        <w:pStyle w:val="Ttulo3"/>
        <w:numPr>
          <w:ilvl w:val="0"/>
          <w:numId w:val="0"/>
        </w:numPr>
        <w:ind w:left="720"/>
      </w:pPr>
      <w:bookmarkStart w:id="17" w:name="_Toc95766343"/>
      <w:r>
        <w:lastRenderedPageBreak/>
        <w:t>5.1.</w:t>
      </w:r>
      <w:r w:rsidR="00815838">
        <w:t>7</w:t>
      </w:r>
      <w:r w:rsidRPr="002630C2">
        <w:t xml:space="preserve"> </w:t>
      </w:r>
      <w:r>
        <w:t>Digitalización de medios análogos</w:t>
      </w:r>
      <w:bookmarkEnd w:id="17"/>
    </w:p>
    <w:p w14:paraId="10BC7B24" w14:textId="29CCDB30" w:rsidR="00717701" w:rsidRDefault="00717701" w:rsidP="00717701"/>
    <w:p w14:paraId="3335471E" w14:textId="77777777" w:rsidR="00717701" w:rsidRDefault="00717701" w:rsidP="00717701">
      <w:r>
        <w:t>Respecto a la existencia de rollos de microfilm, cintas de audio y video que tiene hasta la fecha el MEN, se adelantaran acciones de digitalización de dichos soportes, con el ánimo de garantizar su consulta y mitigar la perdida de información por la obsolescencia que supone los lectores de estos soportes, la disponibilidad de compra o mantenimiento de estos equipos.</w:t>
      </w:r>
    </w:p>
    <w:p w14:paraId="1DF6222B" w14:textId="77777777" w:rsidR="00717701" w:rsidRDefault="00717701" w:rsidP="00717701">
      <w:r>
        <w:t>La digitalización de estos soportes se enmarca también en las acciones de preservación digital a largo plazo, atendiendo las siguientes fases:</w:t>
      </w:r>
    </w:p>
    <w:p w14:paraId="06897E0D" w14:textId="77777777" w:rsidR="00717701" w:rsidRDefault="00717701" w:rsidP="00717701">
      <w:r>
        <w:t>•</w:t>
      </w:r>
      <w:r>
        <w:tab/>
        <w:t>Preparación</w:t>
      </w:r>
    </w:p>
    <w:p w14:paraId="63B57590" w14:textId="77777777" w:rsidR="00717701" w:rsidRDefault="00717701" w:rsidP="00717701">
      <w:r>
        <w:t>•</w:t>
      </w:r>
      <w:r>
        <w:tab/>
        <w:t>Conversión de análogo a digital</w:t>
      </w:r>
    </w:p>
    <w:p w14:paraId="33018260" w14:textId="436C0209" w:rsidR="00717701" w:rsidRPr="00717701" w:rsidRDefault="00717701" w:rsidP="00717701">
      <w:r>
        <w:t>•</w:t>
      </w:r>
      <w:r>
        <w:tab/>
        <w:t>Conversión y cargue</w:t>
      </w:r>
    </w:p>
    <w:p w14:paraId="129A20C5" w14:textId="77777777" w:rsidR="00717701" w:rsidRPr="00717701" w:rsidRDefault="00717701" w:rsidP="00717701"/>
    <w:p w14:paraId="0D120F27" w14:textId="71923302" w:rsidR="00717701" w:rsidRDefault="00717701" w:rsidP="00717701">
      <w:pPr>
        <w:pStyle w:val="Ttulo3"/>
        <w:numPr>
          <w:ilvl w:val="0"/>
          <w:numId w:val="0"/>
        </w:numPr>
        <w:ind w:left="720"/>
      </w:pPr>
      <w:bookmarkStart w:id="18" w:name="_Toc95766344"/>
      <w:r>
        <w:t>5.1.</w:t>
      </w:r>
      <w:r w:rsidR="00815838">
        <w:t>8</w:t>
      </w:r>
      <w:r w:rsidRPr="002630C2">
        <w:t xml:space="preserve"> </w:t>
      </w:r>
      <w:r>
        <w:t>Recursos de los que se debe disponer en el proceso de digitalización</w:t>
      </w:r>
      <w:bookmarkEnd w:id="18"/>
    </w:p>
    <w:p w14:paraId="4C17798E" w14:textId="10BBCEC3" w:rsidR="00717701" w:rsidRDefault="00717701" w:rsidP="00717701"/>
    <w:p w14:paraId="0FF7CC36" w14:textId="3061DE07" w:rsidR="00815838" w:rsidRDefault="00815838" w:rsidP="00717701"/>
    <w:p w14:paraId="358F850A" w14:textId="77777777" w:rsidR="00815838" w:rsidRDefault="00815838" w:rsidP="00717701"/>
    <w:tbl>
      <w:tblPr>
        <w:tblStyle w:val="TableGrid"/>
        <w:tblW w:w="4921" w:type="dxa"/>
        <w:tblInd w:w="1958" w:type="dxa"/>
        <w:tblCellMar>
          <w:top w:w="7" w:type="dxa"/>
          <w:left w:w="132" w:type="dxa"/>
          <w:right w:w="74" w:type="dxa"/>
        </w:tblCellMar>
        <w:tblLook w:val="04A0" w:firstRow="1" w:lastRow="0" w:firstColumn="1" w:lastColumn="0" w:noHBand="0" w:noVBand="1"/>
      </w:tblPr>
      <w:tblGrid>
        <w:gridCol w:w="1553"/>
        <w:gridCol w:w="2130"/>
        <w:gridCol w:w="1238"/>
      </w:tblGrid>
      <w:tr w:rsidR="00717701" w:rsidRPr="00B205AB" w14:paraId="0F0187F0" w14:textId="77777777" w:rsidTr="00996A76">
        <w:trPr>
          <w:trHeight w:val="526"/>
        </w:trPr>
        <w:tc>
          <w:tcPr>
            <w:tcW w:w="1553" w:type="dxa"/>
            <w:tcBorders>
              <w:top w:val="nil"/>
              <w:left w:val="nil"/>
              <w:bottom w:val="nil"/>
              <w:right w:val="nil"/>
            </w:tcBorders>
            <w:shd w:val="clear" w:color="auto" w:fill="4472C4"/>
            <w:vAlign w:val="center"/>
          </w:tcPr>
          <w:p w14:paraId="79B32AE5" w14:textId="77777777" w:rsidR="00717701" w:rsidRPr="00B205AB" w:rsidRDefault="00717701" w:rsidP="00996A76">
            <w:pPr>
              <w:ind w:right="58"/>
              <w:jc w:val="center"/>
              <w:rPr>
                <w:rFonts w:ascii="Calibri" w:hAnsi="Calibri" w:cs="Calibri"/>
                <w:szCs w:val="24"/>
              </w:rPr>
            </w:pPr>
            <w:r w:rsidRPr="00B205AB">
              <w:rPr>
                <w:rFonts w:ascii="Calibri" w:hAnsi="Calibri" w:cs="Calibri"/>
                <w:color w:val="FFFFFF"/>
                <w:szCs w:val="24"/>
              </w:rPr>
              <w:t>Tipo</w:t>
            </w:r>
          </w:p>
        </w:tc>
        <w:tc>
          <w:tcPr>
            <w:tcW w:w="2130" w:type="dxa"/>
            <w:tcBorders>
              <w:top w:val="nil"/>
              <w:left w:val="nil"/>
              <w:bottom w:val="nil"/>
              <w:right w:val="nil"/>
            </w:tcBorders>
            <w:shd w:val="clear" w:color="auto" w:fill="4472C4"/>
            <w:vAlign w:val="center"/>
          </w:tcPr>
          <w:p w14:paraId="6981847B" w14:textId="77777777" w:rsidR="00717701" w:rsidRPr="00B205AB" w:rsidRDefault="00717701" w:rsidP="00996A76">
            <w:pPr>
              <w:ind w:right="59"/>
              <w:jc w:val="center"/>
              <w:rPr>
                <w:rFonts w:ascii="Calibri" w:hAnsi="Calibri" w:cs="Calibri"/>
                <w:szCs w:val="24"/>
              </w:rPr>
            </w:pPr>
            <w:r w:rsidRPr="00B205AB">
              <w:rPr>
                <w:rFonts w:ascii="Calibri" w:hAnsi="Calibri" w:cs="Calibri"/>
                <w:color w:val="FFFFFF"/>
                <w:szCs w:val="24"/>
              </w:rPr>
              <w:t>Referencia</w:t>
            </w:r>
          </w:p>
        </w:tc>
        <w:tc>
          <w:tcPr>
            <w:tcW w:w="1238" w:type="dxa"/>
            <w:tcBorders>
              <w:top w:val="nil"/>
              <w:left w:val="nil"/>
              <w:bottom w:val="nil"/>
              <w:right w:val="nil"/>
            </w:tcBorders>
            <w:shd w:val="clear" w:color="auto" w:fill="4472C4"/>
            <w:vAlign w:val="center"/>
          </w:tcPr>
          <w:p w14:paraId="28C4551A" w14:textId="77777777" w:rsidR="00717701" w:rsidRPr="00B205AB" w:rsidRDefault="00717701" w:rsidP="00996A76">
            <w:pPr>
              <w:jc w:val="center"/>
              <w:rPr>
                <w:rFonts w:ascii="Calibri" w:hAnsi="Calibri" w:cs="Calibri"/>
                <w:szCs w:val="24"/>
              </w:rPr>
            </w:pPr>
            <w:r w:rsidRPr="00B205AB">
              <w:rPr>
                <w:rFonts w:ascii="Calibri" w:hAnsi="Calibri" w:cs="Calibri"/>
                <w:color w:val="FFFFFF"/>
                <w:szCs w:val="24"/>
              </w:rPr>
              <w:t>Cantidad requerida</w:t>
            </w:r>
          </w:p>
        </w:tc>
      </w:tr>
      <w:tr w:rsidR="00717701" w:rsidRPr="00B205AB" w14:paraId="23941E60" w14:textId="77777777" w:rsidTr="00996A76">
        <w:trPr>
          <w:trHeight w:val="259"/>
        </w:trPr>
        <w:tc>
          <w:tcPr>
            <w:tcW w:w="1553" w:type="dxa"/>
            <w:tcBorders>
              <w:top w:val="nil"/>
              <w:left w:val="single" w:sz="4" w:space="0" w:color="8EAADB"/>
              <w:bottom w:val="single" w:sz="4" w:space="0" w:color="8EAADB"/>
              <w:right w:val="single" w:sz="4" w:space="0" w:color="8EAADB"/>
            </w:tcBorders>
            <w:shd w:val="clear" w:color="auto" w:fill="D9E2F3"/>
            <w:vAlign w:val="center"/>
          </w:tcPr>
          <w:p w14:paraId="48C8AC39" w14:textId="77777777" w:rsidR="00717701" w:rsidRPr="00B205AB" w:rsidRDefault="00717701" w:rsidP="00996A76">
            <w:pPr>
              <w:ind w:right="62"/>
              <w:jc w:val="center"/>
              <w:rPr>
                <w:rFonts w:ascii="Calibri" w:hAnsi="Calibri" w:cs="Calibri"/>
                <w:szCs w:val="24"/>
              </w:rPr>
            </w:pPr>
            <w:r w:rsidRPr="00B205AB">
              <w:rPr>
                <w:rFonts w:ascii="Calibri" w:hAnsi="Calibri" w:cs="Calibri"/>
                <w:szCs w:val="24"/>
              </w:rPr>
              <w:t>Materiales</w:t>
            </w:r>
          </w:p>
        </w:tc>
        <w:tc>
          <w:tcPr>
            <w:tcW w:w="2130" w:type="dxa"/>
            <w:tcBorders>
              <w:top w:val="nil"/>
              <w:left w:val="single" w:sz="4" w:space="0" w:color="8EAADB"/>
              <w:bottom w:val="single" w:sz="4" w:space="0" w:color="8EAADB"/>
              <w:right w:val="single" w:sz="4" w:space="0" w:color="8EAADB"/>
            </w:tcBorders>
            <w:shd w:val="clear" w:color="auto" w:fill="D9E2F3"/>
            <w:vAlign w:val="center"/>
          </w:tcPr>
          <w:p w14:paraId="5583DCB9" w14:textId="77777777" w:rsidR="00717701" w:rsidRPr="00B205AB" w:rsidRDefault="00717701" w:rsidP="00996A76">
            <w:pPr>
              <w:ind w:right="61"/>
              <w:jc w:val="center"/>
              <w:rPr>
                <w:rFonts w:ascii="Calibri" w:hAnsi="Calibri" w:cs="Calibri"/>
                <w:szCs w:val="24"/>
              </w:rPr>
            </w:pPr>
            <w:r w:rsidRPr="00B205AB">
              <w:rPr>
                <w:rFonts w:ascii="Calibri" w:hAnsi="Calibri" w:cs="Calibri"/>
                <w:szCs w:val="24"/>
              </w:rPr>
              <w:t>N/A</w:t>
            </w:r>
          </w:p>
        </w:tc>
        <w:tc>
          <w:tcPr>
            <w:tcW w:w="1238" w:type="dxa"/>
            <w:tcBorders>
              <w:top w:val="nil"/>
              <w:left w:val="single" w:sz="4" w:space="0" w:color="8EAADB"/>
              <w:bottom w:val="single" w:sz="4" w:space="0" w:color="8EAADB"/>
              <w:right w:val="single" w:sz="4" w:space="0" w:color="8EAADB"/>
            </w:tcBorders>
            <w:shd w:val="clear" w:color="auto" w:fill="D9E2F3"/>
            <w:vAlign w:val="center"/>
          </w:tcPr>
          <w:p w14:paraId="3EB79321" w14:textId="77777777" w:rsidR="00717701" w:rsidRPr="00B205AB" w:rsidRDefault="00717701" w:rsidP="00996A76">
            <w:pPr>
              <w:ind w:right="60"/>
              <w:jc w:val="center"/>
              <w:rPr>
                <w:rFonts w:ascii="Calibri" w:hAnsi="Calibri" w:cs="Calibri"/>
                <w:szCs w:val="24"/>
              </w:rPr>
            </w:pPr>
            <w:r w:rsidRPr="00B205AB">
              <w:rPr>
                <w:rFonts w:ascii="Calibri" w:hAnsi="Calibri" w:cs="Calibri"/>
                <w:szCs w:val="24"/>
              </w:rPr>
              <w:t>N/A</w:t>
            </w:r>
          </w:p>
        </w:tc>
      </w:tr>
      <w:tr w:rsidR="00717701" w:rsidRPr="00B205AB" w14:paraId="0A073BE5" w14:textId="77777777" w:rsidTr="00996A76">
        <w:trPr>
          <w:trHeight w:val="2795"/>
        </w:trPr>
        <w:tc>
          <w:tcPr>
            <w:tcW w:w="1553" w:type="dxa"/>
            <w:tcBorders>
              <w:top w:val="single" w:sz="4" w:space="0" w:color="8EAADB"/>
              <w:left w:val="single" w:sz="4" w:space="0" w:color="8EAADB"/>
              <w:bottom w:val="single" w:sz="4" w:space="0" w:color="8EAADB"/>
              <w:right w:val="single" w:sz="4" w:space="0" w:color="8EAADB"/>
            </w:tcBorders>
            <w:vAlign w:val="center"/>
          </w:tcPr>
          <w:p w14:paraId="045E03FF" w14:textId="77777777" w:rsidR="00717701" w:rsidRPr="00B205AB" w:rsidRDefault="00717701" w:rsidP="00996A76">
            <w:pPr>
              <w:ind w:right="62"/>
              <w:jc w:val="center"/>
              <w:rPr>
                <w:rFonts w:ascii="Calibri" w:hAnsi="Calibri" w:cs="Calibri"/>
                <w:szCs w:val="24"/>
              </w:rPr>
            </w:pPr>
            <w:r w:rsidRPr="00B205AB">
              <w:rPr>
                <w:rFonts w:ascii="Calibri" w:hAnsi="Calibri" w:cs="Calibri"/>
                <w:szCs w:val="24"/>
              </w:rPr>
              <w:t>Equipos</w:t>
            </w:r>
          </w:p>
        </w:tc>
        <w:tc>
          <w:tcPr>
            <w:tcW w:w="2130" w:type="dxa"/>
            <w:tcBorders>
              <w:top w:val="single" w:sz="4" w:space="0" w:color="8EAADB"/>
              <w:left w:val="single" w:sz="4" w:space="0" w:color="8EAADB"/>
              <w:bottom w:val="single" w:sz="4" w:space="0" w:color="8EAADB"/>
              <w:right w:val="single" w:sz="4" w:space="0" w:color="8EAADB"/>
            </w:tcBorders>
            <w:vAlign w:val="center"/>
          </w:tcPr>
          <w:p w14:paraId="25CC0D2E" w14:textId="77777777" w:rsidR="00717701" w:rsidRPr="00B205AB" w:rsidRDefault="00717701" w:rsidP="00996A76">
            <w:pPr>
              <w:jc w:val="center"/>
              <w:rPr>
                <w:rFonts w:ascii="Calibri" w:hAnsi="Calibri" w:cs="Calibri"/>
                <w:szCs w:val="24"/>
                <w:lang w:val="en-US"/>
              </w:rPr>
            </w:pPr>
            <w:r w:rsidRPr="00B205AB">
              <w:rPr>
                <w:rFonts w:ascii="Calibri" w:hAnsi="Calibri" w:cs="Calibri"/>
                <w:szCs w:val="24"/>
                <w:lang w:val="en-US"/>
              </w:rPr>
              <w:t>HP HD Pro-42-in Scanner</w:t>
            </w:r>
          </w:p>
          <w:p w14:paraId="20225263" w14:textId="77777777" w:rsidR="00717701" w:rsidRPr="00B205AB" w:rsidRDefault="00717701" w:rsidP="00996A76">
            <w:pPr>
              <w:ind w:right="3"/>
              <w:jc w:val="center"/>
              <w:rPr>
                <w:rFonts w:ascii="Calibri" w:hAnsi="Calibri" w:cs="Calibri"/>
                <w:szCs w:val="24"/>
                <w:lang w:val="en-US"/>
              </w:rPr>
            </w:pPr>
          </w:p>
          <w:p w14:paraId="5FBF6E0A" w14:textId="77777777" w:rsidR="00717701" w:rsidRPr="00B205AB" w:rsidRDefault="00717701" w:rsidP="00996A76">
            <w:pPr>
              <w:ind w:right="64"/>
              <w:jc w:val="center"/>
              <w:rPr>
                <w:rFonts w:ascii="Calibri" w:hAnsi="Calibri" w:cs="Calibri"/>
                <w:szCs w:val="24"/>
                <w:lang w:val="en-US"/>
              </w:rPr>
            </w:pPr>
            <w:r w:rsidRPr="00B205AB">
              <w:rPr>
                <w:rFonts w:ascii="Calibri" w:hAnsi="Calibri" w:cs="Calibri"/>
                <w:szCs w:val="24"/>
                <w:lang w:val="en-US"/>
              </w:rPr>
              <w:t>Kodak i3400</w:t>
            </w:r>
          </w:p>
          <w:p w14:paraId="4DED59D0" w14:textId="77777777" w:rsidR="00717701" w:rsidRPr="00B205AB" w:rsidRDefault="00717701" w:rsidP="00996A76">
            <w:pPr>
              <w:ind w:right="62"/>
              <w:jc w:val="center"/>
              <w:rPr>
                <w:rFonts w:ascii="Calibri" w:hAnsi="Calibri" w:cs="Calibri"/>
                <w:szCs w:val="24"/>
              </w:rPr>
            </w:pPr>
            <w:r w:rsidRPr="00B205AB">
              <w:rPr>
                <w:rFonts w:ascii="Calibri" w:hAnsi="Calibri" w:cs="Calibri"/>
                <w:szCs w:val="24"/>
              </w:rPr>
              <w:t>Cama plana</w:t>
            </w:r>
          </w:p>
          <w:p w14:paraId="259B54C9" w14:textId="77777777" w:rsidR="00717701" w:rsidRPr="00B205AB" w:rsidRDefault="00717701" w:rsidP="00996A76">
            <w:pPr>
              <w:ind w:right="3"/>
              <w:jc w:val="center"/>
              <w:rPr>
                <w:rFonts w:ascii="Calibri" w:hAnsi="Calibri" w:cs="Calibri"/>
                <w:szCs w:val="24"/>
              </w:rPr>
            </w:pPr>
          </w:p>
          <w:p w14:paraId="53105CCA" w14:textId="77777777" w:rsidR="00717701" w:rsidRPr="00B205AB" w:rsidRDefault="00717701" w:rsidP="00996A76">
            <w:pPr>
              <w:ind w:right="61"/>
              <w:jc w:val="center"/>
              <w:rPr>
                <w:rFonts w:ascii="Calibri" w:hAnsi="Calibri" w:cs="Calibri"/>
                <w:szCs w:val="24"/>
              </w:rPr>
            </w:pPr>
            <w:r w:rsidRPr="00B205AB">
              <w:rPr>
                <w:rFonts w:ascii="Calibri" w:hAnsi="Calibri" w:cs="Calibri"/>
                <w:szCs w:val="24"/>
              </w:rPr>
              <w:t>sv600</w:t>
            </w:r>
          </w:p>
          <w:p w14:paraId="35C48CF2" w14:textId="77777777" w:rsidR="00717701" w:rsidRPr="00B205AB" w:rsidRDefault="00717701" w:rsidP="00996A76">
            <w:pPr>
              <w:ind w:right="3"/>
              <w:jc w:val="center"/>
              <w:rPr>
                <w:rFonts w:ascii="Calibri" w:hAnsi="Calibri" w:cs="Calibri"/>
                <w:szCs w:val="24"/>
              </w:rPr>
            </w:pPr>
          </w:p>
          <w:p w14:paraId="505FF867" w14:textId="77777777" w:rsidR="00717701" w:rsidRPr="00B205AB" w:rsidRDefault="00717701" w:rsidP="00996A76">
            <w:pPr>
              <w:ind w:right="63"/>
              <w:jc w:val="center"/>
              <w:rPr>
                <w:rFonts w:ascii="Calibri" w:hAnsi="Calibri" w:cs="Calibri"/>
                <w:szCs w:val="24"/>
              </w:rPr>
            </w:pPr>
            <w:r w:rsidRPr="00B205AB">
              <w:rPr>
                <w:rFonts w:ascii="Calibri" w:hAnsi="Calibri" w:cs="Calibri"/>
                <w:szCs w:val="24"/>
              </w:rPr>
              <w:t>Equipos PC</w:t>
            </w:r>
          </w:p>
          <w:p w14:paraId="0CC9751E" w14:textId="77777777" w:rsidR="00717701" w:rsidRPr="00B205AB" w:rsidRDefault="00717701" w:rsidP="00996A76">
            <w:pPr>
              <w:ind w:right="3"/>
              <w:jc w:val="center"/>
              <w:rPr>
                <w:rFonts w:ascii="Calibri" w:hAnsi="Calibri" w:cs="Calibri"/>
                <w:szCs w:val="24"/>
              </w:rPr>
            </w:pPr>
          </w:p>
          <w:p w14:paraId="279EB061" w14:textId="77777777" w:rsidR="00717701" w:rsidRPr="00B205AB" w:rsidRDefault="00717701" w:rsidP="00996A76">
            <w:pPr>
              <w:ind w:right="61"/>
              <w:jc w:val="center"/>
              <w:rPr>
                <w:rFonts w:ascii="Calibri" w:hAnsi="Calibri" w:cs="Calibri"/>
                <w:szCs w:val="24"/>
              </w:rPr>
            </w:pPr>
            <w:r w:rsidRPr="00B205AB">
              <w:rPr>
                <w:rFonts w:ascii="Calibri" w:hAnsi="Calibri" w:cs="Calibri"/>
                <w:szCs w:val="24"/>
              </w:rPr>
              <w:t>NAS 10TB</w:t>
            </w:r>
          </w:p>
        </w:tc>
        <w:tc>
          <w:tcPr>
            <w:tcW w:w="1238" w:type="dxa"/>
            <w:tcBorders>
              <w:top w:val="single" w:sz="4" w:space="0" w:color="8EAADB"/>
              <w:left w:val="single" w:sz="4" w:space="0" w:color="8EAADB"/>
              <w:bottom w:val="single" w:sz="4" w:space="0" w:color="8EAADB"/>
              <w:right w:val="single" w:sz="4" w:space="0" w:color="8EAADB"/>
            </w:tcBorders>
            <w:vAlign w:val="center"/>
          </w:tcPr>
          <w:p w14:paraId="0DE140B9" w14:textId="77777777" w:rsidR="00717701" w:rsidRPr="00B205AB" w:rsidRDefault="00717701" w:rsidP="00996A76">
            <w:pPr>
              <w:ind w:right="60"/>
              <w:jc w:val="center"/>
              <w:rPr>
                <w:rFonts w:ascii="Calibri" w:hAnsi="Calibri" w:cs="Calibri"/>
                <w:szCs w:val="24"/>
              </w:rPr>
            </w:pPr>
            <w:r w:rsidRPr="00B205AB">
              <w:rPr>
                <w:rFonts w:ascii="Calibri" w:hAnsi="Calibri" w:cs="Calibri"/>
                <w:szCs w:val="24"/>
              </w:rPr>
              <w:t>2</w:t>
            </w:r>
          </w:p>
          <w:p w14:paraId="157CB7A0" w14:textId="77777777" w:rsidR="00717701" w:rsidRPr="00B205AB" w:rsidRDefault="00717701" w:rsidP="00996A76">
            <w:pPr>
              <w:ind w:left="4"/>
              <w:jc w:val="center"/>
              <w:rPr>
                <w:rFonts w:ascii="Calibri" w:hAnsi="Calibri" w:cs="Calibri"/>
                <w:szCs w:val="24"/>
              </w:rPr>
            </w:pPr>
          </w:p>
          <w:p w14:paraId="6C9D345D" w14:textId="77777777" w:rsidR="00717701" w:rsidRPr="00B205AB" w:rsidRDefault="00717701" w:rsidP="00996A76">
            <w:pPr>
              <w:ind w:right="57"/>
              <w:jc w:val="center"/>
              <w:rPr>
                <w:rFonts w:ascii="Calibri" w:hAnsi="Calibri" w:cs="Calibri"/>
                <w:szCs w:val="24"/>
              </w:rPr>
            </w:pPr>
            <w:r w:rsidRPr="00B205AB">
              <w:rPr>
                <w:rFonts w:ascii="Calibri" w:hAnsi="Calibri" w:cs="Calibri"/>
                <w:szCs w:val="24"/>
              </w:rPr>
              <w:t>10</w:t>
            </w:r>
          </w:p>
          <w:p w14:paraId="65EEB950" w14:textId="77777777" w:rsidR="00717701" w:rsidRPr="00B205AB" w:rsidRDefault="00717701" w:rsidP="00996A76">
            <w:pPr>
              <w:ind w:left="4"/>
              <w:jc w:val="center"/>
              <w:rPr>
                <w:rFonts w:ascii="Calibri" w:hAnsi="Calibri" w:cs="Calibri"/>
                <w:szCs w:val="24"/>
              </w:rPr>
            </w:pPr>
          </w:p>
          <w:p w14:paraId="124810B3" w14:textId="77777777" w:rsidR="00717701" w:rsidRPr="00B205AB" w:rsidRDefault="00717701" w:rsidP="00996A76">
            <w:pPr>
              <w:ind w:right="60"/>
              <w:jc w:val="center"/>
              <w:rPr>
                <w:rFonts w:ascii="Calibri" w:hAnsi="Calibri" w:cs="Calibri"/>
                <w:szCs w:val="24"/>
              </w:rPr>
            </w:pPr>
            <w:r w:rsidRPr="00B205AB">
              <w:rPr>
                <w:rFonts w:ascii="Calibri" w:hAnsi="Calibri" w:cs="Calibri"/>
                <w:szCs w:val="24"/>
              </w:rPr>
              <w:t>2</w:t>
            </w:r>
          </w:p>
          <w:p w14:paraId="71B5664F" w14:textId="77777777" w:rsidR="00717701" w:rsidRPr="00B205AB" w:rsidRDefault="00717701" w:rsidP="00996A76">
            <w:pPr>
              <w:ind w:left="4"/>
              <w:jc w:val="center"/>
              <w:rPr>
                <w:rFonts w:ascii="Calibri" w:hAnsi="Calibri" w:cs="Calibri"/>
                <w:szCs w:val="24"/>
              </w:rPr>
            </w:pPr>
          </w:p>
          <w:p w14:paraId="5722E93F" w14:textId="77777777" w:rsidR="00717701" w:rsidRPr="00B205AB" w:rsidRDefault="00717701" w:rsidP="00996A76">
            <w:pPr>
              <w:ind w:right="57"/>
              <w:jc w:val="center"/>
              <w:rPr>
                <w:rFonts w:ascii="Calibri" w:hAnsi="Calibri" w:cs="Calibri"/>
                <w:szCs w:val="24"/>
              </w:rPr>
            </w:pPr>
            <w:r w:rsidRPr="00B205AB">
              <w:rPr>
                <w:rFonts w:ascii="Calibri" w:hAnsi="Calibri" w:cs="Calibri"/>
                <w:szCs w:val="24"/>
              </w:rPr>
              <w:t>15</w:t>
            </w:r>
          </w:p>
          <w:p w14:paraId="715AFC29" w14:textId="77777777" w:rsidR="00717701" w:rsidRPr="00B205AB" w:rsidRDefault="00717701" w:rsidP="00996A76">
            <w:pPr>
              <w:ind w:left="4"/>
              <w:jc w:val="center"/>
              <w:rPr>
                <w:rFonts w:ascii="Calibri" w:hAnsi="Calibri" w:cs="Calibri"/>
                <w:szCs w:val="24"/>
              </w:rPr>
            </w:pPr>
          </w:p>
          <w:p w14:paraId="4A88AEC6" w14:textId="77777777" w:rsidR="00717701" w:rsidRPr="00B205AB" w:rsidRDefault="00717701" w:rsidP="00996A76">
            <w:pPr>
              <w:ind w:left="4"/>
              <w:jc w:val="center"/>
              <w:rPr>
                <w:rFonts w:ascii="Calibri" w:hAnsi="Calibri" w:cs="Calibri"/>
                <w:szCs w:val="24"/>
              </w:rPr>
            </w:pPr>
          </w:p>
          <w:p w14:paraId="78A5C1C3" w14:textId="77777777" w:rsidR="00717701" w:rsidRPr="00B205AB" w:rsidRDefault="00717701" w:rsidP="00996A76">
            <w:pPr>
              <w:ind w:right="60"/>
              <w:jc w:val="center"/>
              <w:rPr>
                <w:rFonts w:ascii="Calibri" w:hAnsi="Calibri" w:cs="Calibri"/>
                <w:szCs w:val="24"/>
              </w:rPr>
            </w:pPr>
            <w:r w:rsidRPr="00B205AB">
              <w:rPr>
                <w:rFonts w:ascii="Calibri" w:hAnsi="Calibri" w:cs="Calibri"/>
                <w:szCs w:val="24"/>
              </w:rPr>
              <w:t>1</w:t>
            </w:r>
          </w:p>
        </w:tc>
      </w:tr>
      <w:tr w:rsidR="00717701" w:rsidRPr="00B205AB" w14:paraId="29A92995" w14:textId="77777777" w:rsidTr="00996A76">
        <w:trPr>
          <w:trHeight w:val="1274"/>
        </w:trPr>
        <w:tc>
          <w:tcPr>
            <w:tcW w:w="1553"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529182F4" w14:textId="77777777" w:rsidR="00717701" w:rsidRPr="00B205AB" w:rsidRDefault="00717701" w:rsidP="00996A76">
            <w:pPr>
              <w:jc w:val="center"/>
              <w:rPr>
                <w:rFonts w:ascii="Calibri" w:hAnsi="Calibri" w:cs="Calibri"/>
                <w:szCs w:val="24"/>
              </w:rPr>
            </w:pPr>
            <w:r w:rsidRPr="00B205AB">
              <w:rPr>
                <w:rFonts w:ascii="Calibri" w:hAnsi="Calibri" w:cs="Calibri"/>
                <w:szCs w:val="24"/>
              </w:rPr>
              <w:lastRenderedPageBreak/>
              <w:t>Instalaciones</w:t>
            </w:r>
          </w:p>
        </w:tc>
        <w:tc>
          <w:tcPr>
            <w:tcW w:w="2130"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33599E69" w14:textId="77777777" w:rsidR="00717701" w:rsidRPr="00B205AB" w:rsidRDefault="00717701" w:rsidP="00996A76">
            <w:pPr>
              <w:ind w:left="5" w:hanging="5"/>
              <w:jc w:val="center"/>
              <w:rPr>
                <w:rFonts w:ascii="Calibri" w:hAnsi="Calibri" w:cs="Calibri"/>
                <w:szCs w:val="24"/>
              </w:rPr>
            </w:pPr>
            <w:r w:rsidRPr="00B205AB">
              <w:rPr>
                <w:rFonts w:ascii="Calibri" w:hAnsi="Calibri" w:cs="Calibri"/>
                <w:szCs w:val="24"/>
              </w:rPr>
              <w:t>Espacio disponible para sitios de trabajo y</w:t>
            </w:r>
          </w:p>
          <w:p w14:paraId="101EFED6" w14:textId="77777777" w:rsidR="00717701" w:rsidRPr="00B205AB" w:rsidRDefault="00717701" w:rsidP="00996A76">
            <w:pPr>
              <w:ind w:left="1" w:right="2"/>
              <w:jc w:val="center"/>
              <w:rPr>
                <w:rFonts w:ascii="Calibri" w:hAnsi="Calibri" w:cs="Calibri"/>
                <w:szCs w:val="24"/>
              </w:rPr>
            </w:pPr>
            <w:r w:rsidRPr="00B205AB">
              <w:rPr>
                <w:rFonts w:ascii="Calibri" w:hAnsi="Calibri" w:cs="Calibri"/>
                <w:szCs w:val="24"/>
              </w:rPr>
              <w:t>almacenamiento de cajas</w:t>
            </w:r>
          </w:p>
        </w:tc>
        <w:tc>
          <w:tcPr>
            <w:tcW w:w="1238"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1022FF4F" w14:textId="77777777" w:rsidR="00717701" w:rsidRPr="00B205AB" w:rsidRDefault="00717701" w:rsidP="00996A76">
            <w:pPr>
              <w:ind w:right="60"/>
              <w:jc w:val="center"/>
              <w:rPr>
                <w:rFonts w:ascii="Calibri" w:hAnsi="Calibri" w:cs="Calibri"/>
                <w:szCs w:val="24"/>
              </w:rPr>
            </w:pPr>
            <w:r w:rsidRPr="00B205AB">
              <w:rPr>
                <w:rFonts w:ascii="Calibri" w:hAnsi="Calibri" w:cs="Calibri"/>
                <w:szCs w:val="24"/>
              </w:rPr>
              <w:t>1</w:t>
            </w:r>
          </w:p>
        </w:tc>
      </w:tr>
    </w:tbl>
    <w:p w14:paraId="631D6EE5" w14:textId="77777777" w:rsidR="00717701" w:rsidRPr="00717701" w:rsidRDefault="00717701" w:rsidP="00717701"/>
    <w:p w14:paraId="0ABA5F09" w14:textId="77777777" w:rsidR="002630C2" w:rsidRDefault="002630C2" w:rsidP="002630C2"/>
    <w:p w14:paraId="7BB08701" w14:textId="4E579689" w:rsidR="00717701" w:rsidRDefault="00717701" w:rsidP="00717701">
      <w:pPr>
        <w:pStyle w:val="Ttulo3"/>
        <w:numPr>
          <w:ilvl w:val="0"/>
          <w:numId w:val="0"/>
        </w:numPr>
        <w:ind w:left="720"/>
      </w:pPr>
      <w:bookmarkStart w:id="19" w:name="_Toc95766345"/>
      <w:r>
        <w:t>5.1.</w:t>
      </w:r>
      <w:r w:rsidR="00815838">
        <w:t>9</w:t>
      </w:r>
      <w:r w:rsidRPr="002630C2">
        <w:t xml:space="preserve"> </w:t>
      </w:r>
      <w:r>
        <w:t>Indicadores para el proceso de digitalización</w:t>
      </w:r>
      <w:bookmarkEnd w:id="19"/>
    </w:p>
    <w:p w14:paraId="61B0C021" w14:textId="54C7AE25" w:rsidR="00717701" w:rsidRDefault="00717701" w:rsidP="00717701"/>
    <w:p w14:paraId="27EA8874" w14:textId="77777777" w:rsidR="00717701" w:rsidRPr="00717701" w:rsidRDefault="00717701" w:rsidP="00717701">
      <w:r w:rsidRPr="00717701">
        <w:t xml:space="preserve">El Grupo de gestión documental deberá medir la calidad del proceso con el 100% de las imágenes. Para garantizar que la información digitalizada sea legible y cumpla con las características del documento original.  </w:t>
      </w:r>
    </w:p>
    <w:p w14:paraId="0B709A76" w14:textId="6B8196DD" w:rsidR="00717701" w:rsidRDefault="00717701" w:rsidP="00717701"/>
    <w:tbl>
      <w:tblPr>
        <w:tblStyle w:val="TableGrid"/>
        <w:tblW w:w="7384" w:type="dxa"/>
        <w:tblInd w:w="727" w:type="dxa"/>
        <w:tblCellMar>
          <w:top w:w="7" w:type="dxa"/>
          <w:left w:w="108" w:type="dxa"/>
          <w:right w:w="47" w:type="dxa"/>
        </w:tblCellMar>
        <w:tblLook w:val="04A0" w:firstRow="1" w:lastRow="0" w:firstColumn="1" w:lastColumn="0" w:noHBand="0" w:noVBand="1"/>
      </w:tblPr>
      <w:tblGrid>
        <w:gridCol w:w="1798"/>
        <w:gridCol w:w="2394"/>
        <w:gridCol w:w="1900"/>
        <w:gridCol w:w="1292"/>
      </w:tblGrid>
      <w:tr w:rsidR="00717701" w:rsidRPr="00B205AB" w14:paraId="53E45129" w14:textId="77777777" w:rsidTr="00996A76">
        <w:trPr>
          <w:trHeight w:val="492"/>
        </w:trPr>
        <w:tc>
          <w:tcPr>
            <w:tcW w:w="1798" w:type="dxa"/>
            <w:tcBorders>
              <w:top w:val="nil"/>
              <w:left w:val="nil"/>
              <w:bottom w:val="nil"/>
              <w:right w:val="nil"/>
            </w:tcBorders>
            <w:shd w:val="clear" w:color="auto" w:fill="4472C4"/>
            <w:vAlign w:val="center"/>
          </w:tcPr>
          <w:p w14:paraId="024E532F" w14:textId="77777777" w:rsidR="00717701" w:rsidRPr="00B205AB" w:rsidRDefault="00717701" w:rsidP="00996A76">
            <w:pPr>
              <w:ind w:right="63"/>
              <w:rPr>
                <w:rFonts w:ascii="Calibri" w:hAnsi="Calibri" w:cs="Calibri"/>
                <w:szCs w:val="24"/>
              </w:rPr>
            </w:pPr>
            <w:r w:rsidRPr="00B205AB">
              <w:rPr>
                <w:rFonts w:ascii="Calibri" w:hAnsi="Calibri" w:cs="Calibri"/>
                <w:color w:val="FFFFFF"/>
                <w:szCs w:val="24"/>
              </w:rPr>
              <w:t xml:space="preserve">Ítem </w:t>
            </w:r>
          </w:p>
        </w:tc>
        <w:tc>
          <w:tcPr>
            <w:tcW w:w="2394" w:type="dxa"/>
            <w:tcBorders>
              <w:top w:val="nil"/>
              <w:left w:val="nil"/>
              <w:bottom w:val="nil"/>
              <w:right w:val="nil"/>
            </w:tcBorders>
            <w:shd w:val="clear" w:color="auto" w:fill="4472C4"/>
            <w:vAlign w:val="center"/>
          </w:tcPr>
          <w:p w14:paraId="11D9E328" w14:textId="77777777" w:rsidR="00717701" w:rsidRPr="00B205AB" w:rsidRDefault="00717701" w:rsidP="00996A76">
            <w:pPr>
              <w:ind w:right="62"/>
              <w:rPr>
                <w:rFonts w:ascii="Calibri" w:hAnsi="Calibri" w:cs="Calibri"/>
                <w:szCs w:val="24"/>
              </w:rPr>
            </w:pPr>
            <w:r w:rsidRPr="00B205AB">
              <w:rPr>
                <w:rFonts w:ascii="Calibri" w:hAnsi="Calibri" w:cs="Calibri"/>
                <w:color w:val="FFFFFF"/>
                <w:szCs w:val="24"/>
              </w:rPr>
              <w:t xml:space="preserve">Fórmula </w:t>
            </w:r>
          </w:p>
        </w:tc>
        <w:tc>
          <w:tcPr>
            <w:tcW w:w="1900" w:type="dxa"/>
            <w:tcBorders>
              <w:top w:val="nil"/>
              <w:left w:val="nil"/>
              <w:bottom w:val="nil"/>
              <w:right w:val="nil"/>
            </w:tcBorders>
            <w:shd w:val="clear" w:color="auto" w:fill="4472C4"/>
            <w:vAlign w:val="center"/>
          </w:tcPr>
          <w:p w14:paraId="6EEC2808" w14:textId="77777777" w:rsidR="00717701" w:rsidRPr="00B205AB" w:rsidRDefault="00717701" w:rsidP="00996A76">
            <w:pPr>
              <w:ind w:right="59"/>
              <w:rPr>
                <w:rFonts w:ascii="Calibri" w:hAnsi="Calibri" w:cs="Calibri"/>
                <w:szCs w:val="24"/>
              </w:rPr>
            </w:pPr>
            <w:r w:rsidRPr="00B205AB">
              <w:rPr>
                <w:rFonts w:ascii="Calibri" w:hAnsi="Calibri" w:cs="Calibri"/>
                <w:color w:val="FFFFFF"/>
                <w:szCs w:val="24"/>
              </w:rPr>
              <w:t xml:space="preserve">Descripción </w:t>
            </w:r>
          </w:p>
        </w:tc>
        <w:tc>
          <w:tcPr>
            <w:tcW w:w="1292" w:type="dxa"/>
            <w:tcBorders>
              <w:top w:val="nil"/>
              <w:left w:val="nil"/>
              <w:bottom w:val="nil"/>
              <w:right w:val="nil"/>
            </w:tcBorders>
            <w:shd w:val="clear" w:color="auto" w:fill="4472C4"/>
            <w:vAlign w:val="center"/>
          </w:tcPr>
          <w:p w14:paraId="74C8BC14" w14:textId="77777777" w:rsidR="00717701" w:rsidRPr="00B205AB" w:rsidRDefault="00717701" w:rsidP="00996A76">
            <w:pPr>
              <w:rPr>
                <w:rFonts w:ascii="Calibri" w:hAnsi="Calibri" w:cs="Calibri"/>
                <w:szCs w:val="24"/>
              </w:rPr>
            </w:pPr>
            <w:r w:rsidRPr="00B205AB">
              <w:rPr>
                <w:rFonts w:ascii="Calibri" w:hAnsi="Calibri" w:cs="Calibri"/>
                <w:color w:val="FFFFFF"/>
                <w:szCs w:val="24"/>
              </w:rPr>
              <w:t xml:space="preserve">Ocurrencia </w:t>
            </w:r>
          </w:p>
        </w:tc>
      </w:tr>
      <w:tr w:rsidR="00717701" w:rsidRPr="00B205AB" w14:paraId="2C73E644" w14:textId="77777777" w:rsidTr="00996A76">
        <w:trPr>
          <w:trHeight w:val="1014"/>
        </w:trPr>
        <w:tc>
          <w:tcPr>
            <w:tcW w:w="1798" w:type="dxa"/>
            <w:tcBorders>
              <w:top w:val="nil"/>
              <w:left w:val="single" w:sz="4" w:space="0" w:color="8EAADB"/>
              <w:bottom w:val="single" w:sz="4" w:space="0" w:color="8EAADB"/>
              <w:right w:val="single" w:sz="4" w:space="0" w:color="8EAADB"/>
            </w:tcBorders>
            <w:shd w:val="clear" w:color="auto" w:fill="D9E2F3"/>
            <w:vAlign w:val="center"/>
          </w:tcPr>
          <w:p w14:paraId="790A8282" w14:textId="77777777" w:rsidR="00717701" w:rsidRPr="00B205AB" w:rsidRDefault="00717701" w:rsidP="00996A76">
            <w:pPr>
              <w:rPr>
                <w:rFonts w:ascii="Calibri" w:hAnsi="Calibri" w:cs="Calibri"/>
                <w:szCs w:val="24"/>
              </w:rPr>
            </w:pPr>
            <w:r w:rsidRPr="00B205AB">
              <w:rPr>
                <w:rFonts w:ascii="Calibri" w:hAnsi="Calibri" w:cs="Calibri"/>
                <w:szCs w:val="24"/>
              </w:rPr>
              <w:t xml:space="preserve">Porcentaje de avance del proceso </w:t>
            </w:r>
          </w:p>
        </w:tc>
        <w:tc>
          <w:tcPr>
            <w:tcW w:w="2394" w:type="dxa"/>
            <w:tcBorders>
              <w:top w:val="nil"/>
              <w:left w:val="single" w:sz="4" w:space="0" w:color="8EAADB"/>
              <w:bottom w:val="single" w:sz="4" w:space="0" w:color="8EAADB"/>
              <w:right w:val="single" w:sz="4" w:space="0" w:color="8EAADB"/>
            </w:tcBorders>
            <w:shd w:val="clear" w:color="auto" w:fill="D9E2F3"/>
            <w:vAlign w:val="center"/>
          </w:tcPr>
          <w:p w14:paraId="233DB5A8" w14:textId="77777777" w:rsidR="00717701" w:rsidRPr="00B205AB" w:rsidRDefault="00717701" w:rsidP="00996A76">
            <w:pPr>
              <w:ind w:left="86"/>
              <w:rPr>
                <w:rFonts w:ascii="Calibri" w:hAnsi="Calibri" w:cs="Calibri"/>
                <w:szCs w:val="24"/>
              </w:rPr>
            </w:pPr>
            <w:r w:rsidRPr="00B205AB">
              <w:rPr>
                <w:rFonts w:ascii="Calibri" w:eastAsia="Cambria Math" w:hAnsi="Calibri" w:cs="Calibri"/>
                <w:szCs w:val="24"/>
              </w:rPr>
              <w:t>Imágenes producidas</w:t>
            </w:r>
          </w:p>
          <w:p w14:paraId="116EAE66" w14:textId="77777777" w:rsidR="00717701" w:rsidRPr="00B205AB" w:rsidRDefault="00717701" w:rsidP="00996A76">
            <w:pPr>
              <w:ind w:right="85"/>
              <w:rPr>
                <w:rFonts w:ascii="Calibri" w:hAnsi="Calibri" w:cs="Calibri"/>
                <w:szCs w:val="24"/>
              </w:rPr>
            </w:pPr>
            <w:r w:rsidRPr="00B205AB">
              <w:rPr>
                <w:rFonts w:ascii="Calibri" w:hAnsi="Calibri" w:cs="Calibri"/>
                <w:noProof/>
                <w:szCs w:val="24"/>
              </w:rPr>
              <mc:AlternateContent>
                <mc:Choice Requires="wpg">
                  <w:drawing>
                    <wp:inline distT="0" distB="0" distL="0" distR="0" wp14:anchorId="71685BCE" wp14:editId="4B96E785">
                      <wp:extent cx="1273810" cy="8890"/>
                      <wp:effectExtent l="0" t="0" r="0" b="0"/>
                      <wp:docPr id="474" name="Group 402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3810" cy="8890"/>
                                <a:chOff x="0" y="0"/>
                                <a:chExt cx="1274064" cy="9144"/>
                              </a:xfrm>
                            </wpg:grpSpPr>
                            <wps:wsp>
                              <wps:cNvPr id="475" name="Shape 45163"/>
                              <wps:cNvSpPr/>
                              <wps:spPr>
                                <a:xfrm>
                                  <a:off x="0" y="0"/>
                                  <a:ext cx="1274064" cy="9144"/>
                                </a:xfrm>
                                <a:custGeom>
                                  <a:avLst/>
                                  <a:gdLst/>
                                  <a:ahLst/>
                                  <a:cxnLst/>
                                  <a:rect l="0" t="0" r="0" b="0"/>
                                  <a:pathLst>
                                    <a:path w="1274064" h="9144">
                                      <a:moveTo>
                                        <a:pt x="0" y="0"/>
                                      </a:moveTo>
                                      <a:lnTo>
                                        <a:pt x="1274064" y="0"/>
                                      </a:lnTo>
                                      <a:lnTo>
                                        <a:pt x="127406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40EC049" id="Group 40266" o:spid="_x0000_s1026" style="width:100.3pt;height:.7pt;mso-position-horizontal-relative:char;mso-position-vertical-relative:line" coordsize="1274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d/iiQIAAEwGAAAOAAAAZHJzL2Uyb0RvYy54bWykVctu2zAQvBfoPxC615IcJXEEyzk0rS9B&#10;GzTpB9AUKQmlSIKkLfvvu1w9LDhFEKQ+UHzsDndnh+v1/bGV5MCta7QqonSRRIQrpstGVUX0++X7&#10;l1VEnKeqpFIrXkQn7qL7zedP687kfKlrLUtuCYAol3emiGrvTR7HjtW8pW6hDVdwKLRtqYelreLS&#10;0g7QWxkvk+Qm7rQtjdWMOwe7D/1htEF8ITjzP4Vw3BNZRBCbx9HiuAtjvFnTvLLU1A0bwqAfiKKl&#10;jYJLJ6gH6inZ2+YVVNswq50WfsF0G2shGsYxB8gmTS6y2Vq9N5hLlXeVmWgCai94+jAs+3HYWvNs&#10;nmwfPUwfNfvjgJe4M1U+Pw/r6mx8FLYNTpAEOSKjp4lRfvSEwWa6vL1apUA8g7PV6m4gnNVQlVdO&#10;rP52dsuSm6x3u0uzLNQppnl/JQY2BdIZUI47k+P+j5znmhqOnLuQ/JMlTVlE2e11RBRtQcFoQLLr&#10;9OYqRBWuB7vA4LByA5nv5OeNRGnO9s5vuUae6eHRebgDRFaOM1qPM3ZU49SC6t/Uu6E++AWoMCUd&#10;FqoPpC4iJDwctvrAXzSa+YtqQTHOp1LNraDmPdQoB7AdLcavQby55azKo9H47Y1BRAD4TjPU2XQv&#10;TEKeKKEpd9icsytVoCEolUIbEpJ6fM9t46E/yaZFipLkDIwPxOV9tYMKnD9JHsiS6hcXIBt8FGHD&#10;2Wr3VVpyoKEL4Q/BqTQ1HXYHhQ+mGCriBH/RSDlBpuj6L0jQBiQ1GAc/jg1w8kx6TzZE03dB6CWQ&#10;9NgLwX9ywpu18pO/gg6OYc6yDdOdLk+ofniY+BaRGmxZGNHQXkNPnK/R6vwnsPkLAAD//wMAUEsD&#10;BBQABgAIAAAAIQAlKhLL2QAAAAMBAAAPAAAAZHJzL2Rvd25yZXYueG1sTI9PS8NAEMXvgt9hGcGb&#10;3cR/lJhNKUU9FcFWkN6m2WkSmp0N2W2SfnunXvQyMLzHe7+XLybXqoH60Hg2kM4SUMSltw1XBr62&#10;b3dzUCEiW2w9k4EzBVgU11c5ZtaP/EnDJlZKQjhkaKCOscu0DmVNDsPMd8SiHXzvMMrbV9r2OEq4&#10;a/V9kjxrhw1LQ40drWoqj5uTM/A+4rh8SF+H9fGwOu+2Tx/f65SMub2Zli+gIk3xzwwXfEGHQpj2&#10;/sQ2qNaADIm/V7RLE6i9mB5BF7n+z178AAAA//8DAFBLAQItABQABgAIAAAAIQC2gziS/gAAAOEB&#10;AAATAAAAAAAAAAAAAAAAAAAAAABbQ29udGVudF9UeXBlc10ueG1sUEsBAi0AFAAGAAgAAAAhADj9&#10;If/WAAAAlAEAAAsAAAAAAAAAAAAAAAAALwEAAF9yZWxzLy5yZWxzUEsBAi0AFAAGAAgAAAAhACGZ&#10;3+KJAgAATAYAAA4AAAAAAAAAAAAAAAAALgIAAGRycy9lMm9Eb2MueG1sUEsBAi0AFAAGAAgAAAAh&#10;ACUqEsvZAAAAAwEAAA8AAAAAAAAAAAAAAAAA4wQAAGRycy9kb3ducmV2LnhtbFBLBQYAAAAABAAE&#10;APMAAADpBQAAAAA=&#10;">
                      <v:shape id="Shape 45163" o:spid="_x0000_s1027" style="position:absolute;width:12740;height:91;visibility:visible;mso-wrap-style:square;v-text-anchor:top" coordsize="127406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BezxgAAANwAAAAPAAAAZHJzL2Rvd25yZXYueG1sRI9Ba8JA&#10;FITvBf/D8oTedKNWLdE1RKFU9NKkPfT4zD6TYPZtyG5N+u+7hUKPw8x8w2yTwTTiTp2rLSuYTSMQ&#10;xIXVNZcKPt5fJs8gnEfW2FgmBd/kINmNHrYYa9tzRvfclyJA2MWooPK+jaV0RUUG3dS2xMG72s6g&#10;D7Irpe6wD3DTyHkUraTBmsNChS0dKipu+ZdRkJ1n+xu+XY/nob8sF4yf6evJKvU4HtINCE+D/w//&#10;tY9awdN6Cb9nwhGQux8AAAD//wMAUEsBAi0AFAAGAAgAAAAhANvh9svuAAAAhQEAABMAAAAAAAAA&#10;AAAAAAAAAAAAAFtDb250ZW50X1R5cGVzXS54bWxQSwECLQAUAAYACAAAACEAWvQsW78AAAAVAQAA&#10;CwAAAAAAAAAAAAAAAAAfAQAAX3JlbHMvLnJlbHNQSwECLQAUAAYACAAAACEAtEgXs8YAAADcAAAA&#10;DwAAAAAAAAAAAAAAAAAHAgAAZHJzL2Rvd25yZXYueG1sUEsFBgAAAAADAAMAtwAAAPoCAAAAAA==&#10;" path="m,l1274064,r,9144l,9144,,e" fillcolor="black" stroked="f" strokeweight="0">
                        <v:stroke miterlimit="83231f" joinstyle="miter"/>
                        <v:path arrowok="t" textboxrect="0,0,1274064,9144"/>
                      </v:shape>
                      <w10:anchorlock/>
                    </v:group>
                  </w:pict>
                </mc:Fallback>
              </mc:AlternateContent>
            </w:r>
            <w:r w:rsidRPr="00B205AB">
              <w:rPr>
                <w:rFonts w:ascii="Calibri" w:hAnsi="Calibri" w:cs="Calibri"/>
                <w:szCs w:val="24"/>
              </w:rPr>
              <w:t xml:space="preserve"> </w:t>
            </w:r>
          </w:p>
          <w:p w14:paraId="5E2533A7" w14:textId="77777777" w:rsidR="00717701" w:rsidRPr="00B205AB" w:rsidRDefault="00717701" w:rsidP="00996A76">
            <w:pPr>
              <w:ind w:right="59"/>
              <w:rPr>
                <w:rFonts w:ascii="Calibri" w:hAnsi="Calibri" w:cs="Calibri"/>
                <w:szCs w:val="24"/>
              </w:rPr>
            </w:pPr>
            <w:r w:rsidRPr="00B205AB">
              <w:rPr>
                <w:rFonts w:ascii="Calibri" w:eastAsia="Cambria Math" w:hAnsi="Calibri" w:cs="Calibri"/>
                <w:szCs w:val="24"/>
              </w:rPr>
              <w:t xml:space="preserve"> imágenes totales</w:t>
            </w:r>
          </w:p>
        </w:tc>
        <w:tc>
          <w:tcPr>
            <w:tcW w:w="1900" w:type="dxa"/>
            <w:tcBorders>
              <w:top w:val="nil"/>
              <w:left w:val="single" w:sz="4" w:space="0" w:color="8EAADB"/>
              <w:bottom w:val="single" w:sz="4" w:space="0" w:color="8EAADB"/>
              <w:right w:val="single" w:sz="4" w:space="0" w:color="8EAADB"/>
            </w:tcBorders>
            <w:shd w:val="clear" w:color="auto" w:fill="D9E2F3"/>
          </w:tcPr>
          <w:p w14:paraId="543B7B23" w14:textId="77777777" w:rsidR="00717701" w:rsidRPr="00B205AB" w:rsidRDefault="00717701" w:rsidP="00996A76">
            <w:pPr>
              <w:rPr>
                <w:rFonts w:ascii="Calibri" w:hAnsi="Calibri" w:cs="Calibri"/>
                <w:szCs w:val="24"/>
              </w:rPr>
            </w:pPr>
            <w:r w:rsidRPr="00B205AB">
              <w:rPr>
                <w:rFonts w:ascii="Calibri" w:hAnsi="Calibri" w:cs="Calibri"/>
                <w:szCs w:val="24"/>
              </w:rPr>
              <w:t xml:space="preserve">Valor porcentual correspondiente </w:t>
            </w:r>
          </w:p>
          <w:p w14:paraId="08EFD605" w14:textId="77777777" w:rsidR="00717701" w:rsidRPr="00B205AB" w:rsidRDefault="00717701" w:rsidP="00996A76">
            <w:pPr>
              <w:rPr>
                <w:rFonts w:ascii="Calibri" w:hAnsi="Calibri" w:cs="Calibri"/>
                <w:szCs w:val="24"/>
              </w:rPr>
            </w:pPr>
            <w:r w:rsidRPr="00B205AB">
              <w:rPr>
                <w:rFonts w:ascii="Calibri" w:hAnsi="Calibri" w:cs="Calibri"/>
                <w:szCs w:val="24"/>
              </w:rPr>
              <w:t xml:space="preserve">al avance total del proyecto </w:t>
            </w:r>
          </w:p>
        </w:tc>
        <w:tc>
          <w:tcPr>
            <w:tcW w:w="1292" w:type="dxa"/>
            <w:tcBorders>
              <w:top w:val="nil"/>
              <w:left w:val="single" w:sz="4" w:space="0" w:color="8EAADB"/>
              <w:bottom w:val="single" w:sz="4" w:space="0" w:color="8EAADB"/>
              <w:right w:val="single" w:sz="4" w:space="0" w:color="8EAADB"/>
            </w:tcBorders>
            <w:shd w:val="clear" w:color="auto" w:fill="D9E2F3"/>
            <w:vAlign w:val="center"/>
          </w:tcPr>
          <w:p w14:paraId="73F22B4C" w14:textId="77777777" w:rsidR="00717701" w:rsidRPr="00B205AB" w:rsidRDefault="00717701" w:rsidP="00996A76">
            <w:pPr>
              <w:ind w:right="63"/>
              <w:rPr>
                <w:rFonts w:ascii="Calibri" w:hAnsi="Calibri" w:cs="Calibri"/>
                <w:szCs w:val="24"/>
              </w:rPr>
            </w:pPr>
            <w:r w:rsidRPr="00B205AB">
              <w:rPr>
                <w:rFonts w:ascii="Calibri" w:hAnsi="Calibri" w:cs="Calibri"/>
                <w:szCs w:val="24"/>
              </w:rPr>
              <w:t xml:space="preserve">Mensual </w:t>
            </w:r>
          </w:p>
        </w:tc>
      </w:tr>
      <w:tr w:rsidR="00717701" w:rsidRPr="00B205AB" w14:paraId="5AFABF4A" w14:textId="77777777" w:rsidTr="00996A76">
        <w:trPr>
          <w:trHeight w:val="1280"/>
        </w:trPr>
        <w:tc>
          <w:tcPr>
            <w:tcW w:w="1798" w:type="dxa"/>
            <w:tcBorders>
              <w:top w:val="single" w:sz="4" w:space="0" w:color="8EAADB"/>
              <w:left w:val="single" w:sz="4" w:space="0" w:color="8EAADB"/>
              <w:bottom w:val="single" w:sz="4" w:space="0" w:color="8EAADB"/>
              <w:right w:val="single" w:sz="4" w:space="0" w:color="8EAADB"/>
            </w:tcBorders>
            <w:vAlign w:val="center"/>
          </w:tcPr>
          <w:p w14:paraId="755588A8" w14:textId="77777777" w:rsidR="00717701" w:rsidRPr="00B205AB" w:rsidRDefault="00717701" w:rsidP="00996A76">
            <w:pPr>
              <w:rPr>
                <w:rFonts w:ascii="Calibri" w:hAnsi="Calibri" w:cs="Calibri"/>
                <w:szCs w:val="24"/>
              </w:rPr>
            </w:pPr>
            <w:r w:rsidRPr="00B205AB">
              <w:rPr>
                <w:rFonts w:ascii="Calibri" w:hAnsi="Calibri" w:cs="Calibri"/>
                <w:szCs w:val="24"/>
              </w:rPr>
              <w:t xml:space="preserve">Porcentaje de avance para entregable </w:t>
            </w:r>
          </w:p>
        </w:tc>
        <w:tc>
          <w:tcPr>
            <w:tcW w:w="2394" w:type="dxa"/>
            <w:tcBorders>
              <w:top w:val="single" w:sz="4" w:space="0" w:color="8EAADB"/>
              <w:left w:val="single" w:sz="4" w:space="0" w:color="8EAADB"/>
              <w:bottom w:val="single" w:sz="4" w:space="0" w:color="8EAADB"/>
              <w:right w:val="single" w:sz="4" w:space="0" w:color="8EAADB"/>
            </w:tcBorders>
            <w:vAlign w:val="center"/>
          </w:tcPr>
          <w:p w14:paraId="6D687995" w14:textId="77777777" w:rsidR="00717701" w:rsidRPr="00B205AB" w:rsidRDefault="00717701" w:rsidP="00996A76">
            <w:pPr>
              <w:ind w:left="84"/>
              <w:rPr>
                <w:rFonts w:ascii="Calibri" w:hAnsi="Calibri" w:cs="Calibri"/>
                <w:szCs w:val="24"/>
              </w:rPr>
            </w:pPr>
            <w:r w:rsidRPr="00B205AB">
              <w:rPr>
                <w:rFonts w:ascii="Calibri" w:eastAsia="Cambria Math" w:hAnsi="Calibri" w:cs="Calibri"/>
                <w:szCs w:val="24"/>
              </w:rPr>
              <w:t>Imágenes producidas</w:t>
            </w:r>
          </w:p>
          <w:p w14:paraId="5C0D4057" w14:textId="77777777" w:rsidR="00717701" w:rsidRPr="00B205AB" w:rsidRDefault="00717701" w:rsidP="00996A76">
            <w:pPr>
              <w:rPr>
                <w:rFonts w:ascii="Calibri" w:hAnsi="Calibri" w:cs="Calibri"/>
                <w:szCs w:val="24"/>
              </w:rPr>
            </w:pPr>
            <w:r w:rsidRPr="00B205AB">
              <w:rPr>
                <w:rFonts w:ascii="Calibri" w:hAnsi="Calibri" w:cs="Calibri"/>
                <w:noProof/>
                <w:szCs w:val="24"/>
              </w:rPr>
              <mc:AlternateContent>
                <mc:Choice Requires="wpg">
                  <w:drawing>
                    <wp:inline distT="0" distB="0" distL="0" distR="0" wp14:anchorId="773CB28E" wp14:editId="6E9AD83C">
                      <wp:extent cx="1382395" cy="8890"/>
                      <wp:effectExtent l="0" t="0" r="0" b="0"/>
                      <wp:docPr id="472" name="Group 404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82395" cy="8890"/>
                                <a:chOff x="0" y="0"/>
                                <a:chExt cx="1382268" cy="9144"/>
                              </a:xfrm>
                            </wpg:grpSpPr>
                            <wps:wsp>
                              <wps:cNvPr id="473" name="Shape 45165"/>
                              <wps:cNvSpPr/>
                              <wps:spPr>
                                <a:xfrm>
                                  <a:off x="0" y="0"/>
                                  <a:ext cx="1382268" cy="9144"/>
                                </a:xfrm>
                                <a:custGeom>
                                  <a:avLst/>
                                  <a:gdLst/>
                                  <a:ahLst/>
                                  <a:cxnLst/>
                                  <a:rect l="0" t="0" r="0" b="0"/>
                                  <a:pathLst>
                                    <a:path w="1382268" h="9144">
                                      <a:moveTo>
                                        <a:pt x="0" y="0"/>
                                      </a:moveTo>
                                      <a:lnTo>
                                        <a:pt x="1382268" y="0"/>
                                      </a:lnTo>
                                      <a:lnTo>
                                        <a:pt x="138226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3EFD415" id="Group 40478" o:spid="_x0000_s1026" style="width:108.85pt;height:.7pt;mso-position-horizontal-relative:char;mso-position-vertical-relative:line" coordsize="138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6GjQIAAEwGAAAOAAAAZHJzL2Uyb0RvYy54bWykVduO2yAQfa/Uf0B+b+xcN7Hi7EO3zcuq&#10;XXW3H0Aw2FYxICBx8vcdxpe42baqtnnAA8z1zGGyvT/Xkpy4dZVWWTSdJBHhium8UkUWfX/5/GEd&#10;EeepyqnUimfRhbvofvf+3bYxKZ/pUsucWwJOlEsbk0Wl9yaNY8dKXlM30YYruBTa1tTD1hZxbmkD&#10;3msZz5JkFTfa5sZqxp2D04f2MtqhfyE481+FcNwTmUWQm8fV4noIa7zb0rSw1JQV69Kgb8iippWC&#10;oIOrB+opOdrqlau6YlY7LfyE6TrWQlSMYw1QzTS5qWZv9dFgLUXaFGaACaC9wenNbtmX096aZ/Nk&#10;2+xBfNTshwNc4sYU6fg+7Iur8lnYOhhBEeSMiF4GRPnZEwaH0/l6Nt8sI8Lgbr3edICzErryyoiV&#10;n0ZmsxVQJ5htpotF6FNM0zYkJjYk0hhgjruC4/4PnOeSGo6Yu1D8kyVVnkWLu3lEFK2BwahAFsvp&#10;ahmyCuFBLyDY7VwH5r/i8+dCacqOzu+5Rpzp6dF5iAEky3uJlr3EzqoXLbD+r3w31Ae74CqIpGkb&#10;hYmUHeDhstYn/qJRzd90C5pxvZVqrBV6jq56OoBur9F/Dfoba4663Cv131YZXu+vZOiv++9YDXk2&#10;xAUh1IkUGmqHwzG6UgUYIAijMIaEpB7fc115mE+yqgGi2V2SXB3jA3Fp2+3AAucvkgewpPrGBdAG&#10;H0U4cLY4fJSWnGiYQvhD51SaknanHcM7VUwV/QR7UUk5uJyi6e9cAjegqE452HEcgINl0lqyLpt2&#10;CsIsgaL7WQj2gxFG1soP9gomOKY5qjaIB51fkP3wMPEtIjQ4sjCjbryGmTjeo9b1T2D3EwAA//8D&#10;AFBLAwQUAAYACAAAACEAKTdv/9sAAAADAQAADwAAAGRycy9kb3ducmV2LnhtbEyPT0vDQBDF74Lf&#10;YRnBm92k/qnEbEop6qkItoJ4m2anSWh2NmS3SfrtHb3o5cHwHu/9Jl9OrlUD9aHxbCCdJaCIS28b&#10;rgx87F5uHkGFiGyx9UwGzhRgWVxe5JhZP/I7DdtYKSnhkKGBOsYu0zqUNTkMM98Ri3fwvcMoZ19p&#10;2+Mo5a7V8yR50A4bloUaO1rXVB63J2fgdcRxdZs+D5vjYX3+2t2/fW5SMub6alo9gYo0xb8w/OAL&#10;OhTCtPcntkG1BuSR+KvizdPFAtReQnegi1z/Zy++AQAA//8DAFBLAQItABQABgAIAAAAIQC2gziS&#10;/gAAAOEBAAATAAAAAAAAAAAAAAAAAAAAAABbQ29udGVudF9UeXBlc10ueG1sUEsBAi0AFAAGAAgA&#10;AAAhADj9If/WAAAAlAEAAAsAAAAAAAAAAAAAAAAALwEAAF9yZWxzLy5yZWxzUEsBAi0AFAAGAAgA&#10;AAAhACDb7oaNAgAATAYAAA4AAAAAAAAAAAAAAAAALgIAAGRycy9lMm9Eb2MueG1sUEsBAi0AFAAG&#10;AAgAAAAhACk3b//bAAAAAwEAAA8AAAAAAAAAAAAAAAAA5wQAAGRycy9kb3ducmV2LnhtbFBLBQYA&#10;AAAABAAEAPMAAADvBQAAAAA=&#10;">
                      <v:shape id="Shape 45165" o:spid="_x0000_s1027" style="position:absolute;width:13822;height:91;visibility:visible;mso-wrap-style:square;v-text-anchor:top" coordsize="138226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OMvxQAAANwAAAAPAAAAZHJzL2Rvd25yZXYueG1sRI/NagIx&#10;FIX3Qt8h3IKbUjPa2srUKCIW3IjWunF3nVxnBic3YxLH8e1NoeDycH4+znjamko05HxpWUG/l4Ag&#10;zqwuOVew+/1+HYHwAVljZZkU3MjDdPLUGWOq7ZV/qNmGXMQR9ikqKEKoUyl9VpBB37M1cfSO1hkM&#10;UbpcaofXOG4qOUiSD2mw5EgosKZ5QdlpezGR2+iFH2Z+fzgMNrvzfnR8Wbm1Ut3ndvYFIlAbHuH/&#10;9lIreP98g78z8QjIyR0AAP//AwBQSwECLQAUAAYACAAAACEA2+H2y+4AAACFAQAAEwAAAAAAAAAA&#10;AAAAAAAAAAAAW0NvbnRlbnRfVHlwZXNdLnhtbFBLAQItABQABgAIAAAAIQBa9CxbvwAAABUBAAAL&#10;AAAAAAAAAAAAAAAAAB8BAABfcmVscy8ucmVsc1BLAQItABQABgAIAAAAIQDG9OMvxQAAANwAAAAP&#10;AAAAAAAAAAAAAAAAAAcCAABkcnMvZG93bnJldi54bWxQSwUGAAAAAAMAAwC3AAAA+QIAAAAA&#10;" path="m,l1382268,r,9144l,9144,,e" fillcolor="black" stroked="f" strokeweight="0">
                        <v:stroke miterlimit="83231f" joinstyle="miter"/>
                        <v:path arrowok="t" textboxrect="0,0,1382268,9144"/>
                      </v:shape>
                      <w10:anchorlock/>
                    </v:group>
                  </w:pict>
                </mc:Fallback>
              </mc:AlternateContent>
            </w:r>
            <w:r w:rsidRPr="00B205AB">
              <w:rPr>
                <w:rFonts w:ascii="Calibri" w:hAnsi="Calibri" w:cs="Calibri"/>
                <w:szCs w:val="24"/>
              </w:rPr>
              <w:t xml:space="preserve"> </w:t>
            </w:r>
          </w:p>
          <w:p w14:paraId="036A2326" w14:textId="77777777" w:rsidR="00717701" w:rsidRPr="00B205AB" w:rsidRDefault="00717701" w:rsidP="00996A76">
            <w:pPr>
              <w:rPr>
                <w:rFonts w:ascii="Calibri" w:hAnsi="Calibri" w:cs="Calibri"/>
                <w:szCs w:val="24"/>
              </w:rPr>
            </w:pPr>
            <w:r w:rsidRPr="00B205AB">
              <w:rPr>
                <w:rFonts w:ascii="Calibri" w:eastAsia="Cambria Math" w:hAnsi="Calibri" w:cs="Calibri"/>
                <w:szCs w:val="24"/>
              </w:rPr>
              <w:t xml:space="preserve"> imágenes por entregar</w:t>
            </w:r>
          </w:p>
        </w:tc>
        <w:tc>
          <w:tcPr>
            <w:tcW w:w="1900" w:type="dxa"/>
            <w:tcBorders>
              <w:top w:val="single" w:sz="4" w:space="0" w:color="8EAADB"/>
              <w:left w:val="single" w:sz="4" w:space="0" w:color="8EAADB"/>
              <w:bottom w:val="single" w:sz="4" w:space="0" w:color="8EAADB"/>
              <w:right w:val="single" w:sz="4" w:space="0" w:color="8EAADB"/>
            </w:tcBorders>
          </w:tcPr>
          <w:p w14:paraId="19D31E9B" w14:textId="77777777" w:rsidR="00717701" w:rsidRPr="00B205AB" w:rsidRDefault="00717701" w:rsidP="00996A76">
            <w:pPr>
              <w:rPr>
                <w:rFonts w:ascii="Calibri" w:hAnsi="Calibri" w:cs="Calibri"/>
                <w:szCs w:val="24"/>
              </w:rPr>
            </w:pPr>
            <w:r w:rsidRPr="00B205AB">
              <w:rPr>
                <w:rFonts w:ascii="Calibri" w:hAnsi="Calibri" w:cs="Calibri"/>
                <w:szCs w:val="24"/>
              </w:rPr>
              <w:t xml:space="preserve">Valor porcentual correspondiente al avance del </w:t>
            </w:r>
          </w:p>
          <w:p w14:paraId="5349E3D1" w14:textId="77777777" w:rsidR="00717701" w:rsidRPr="00B205AB" w:rsidRDefault="00717701" w:rsidP="00996A76">
            <w:pPr>
              <w:rPr>
                <w:rFonts w:ascii="Calibri" w:hAnsi="Calibri" w:cs="Calibri"/>
                <w:szCs w:val="24"/>
              </w:rPr>
            </w:pPr>
            <w:r w:rsidRPr="00B205AB">
              <w:rPr>
                <w:rFonts w:ascii="Calibri" w:hAnsi="Calibri" w:cs="Calibri"/>
                <w:szCs w:val="24"/>
              </w:rPr>
              <w:t xml:space="preserve">entregable en el mes </w:t>
            </w:r>
          </w:p>
        </w:tc>
        <w:tc>
          <w:tcPr>
            <w:tcW w:w="1292" w:type="dxa"/>
            <w:tcBorders>
              <w:top w:val="single" w:sz="4" w:space="0" w:color="8EAADB"/>
              <w:left w:val="single" w:sz="4" w:space="0" w:color="8EAADB"/>
              <w:bottom w:val="single" w:sz="4" w:space="0" w:color="8EAADB"/>
              <w:right w:val="single" w:sz="4" w:space="0" w:color="8EAADB"/>
            </w:tcBorders>
            <w:vAlign w:val="center"/>
          </w:tcPr>
          <w:p w14:paraId="54B5BC04" w14:textId="77777777" w:rsidR="00717701" w:rsidRPr="00B205AB" w:rsidRDefault="00717701" w:rsidP="00996A76">
            <w:pPr>
              <w:ind w:right="63"/>
              <w:rPr>
                <w:rFonts w:ascii="Calibri" w:hAnsi="Calibri" w:cs="Calibri"/>
                <w:szCs w:val="24"/>
              </w:rPr>
            </w:pPr>
            <w:r w:rsidRPr="00B205AB">
              <w:rPr>
                <w:rFonts w:ascii="Calibri" w:hAnsi="Calibri" w:cs="Calibri"/>
                <w:szCs w:val="24"/>
              </w:rPr>
              <w:t xml:space="preserve">Mensual </w:t>
            </w:r>
          </w:p>
        </w:tc>
      </w:tr>
      <w:tr w:rsidR="00717701" w:rsidRPr="00B205AB" w14:paraId="5F9B444C" w14:textId="77777777" w:rsidTr="00996A76">
        <w:trPr>
          <w:trHeight w:val="1018"/>
        </w:trPr>
        <w:tc>
          <w:tcPr>
            <w:tcW w:w="1798" w:type="dxa"/>
            <w:tcBorders>
              <w:top w:val="single" w:sz="4" w:space="0" w:color="8EAADB"/>
              <w:left w:val="single" w:sz="4" w:space="0" w:color="8EAADB"/>
              <w:bottom w:val="single" w:sz="4" w:space="0" w:color="8EAADB"/>
              <w:right w:val="single" w:sz="4" w:space="0" w:color="8EAADB"/>
            </w:tcBorders>
            <w:shd w:val="clear" w:color="auto" w:fill="D9E2F3"/>
          </w:tcPr>
          <w:p w14:paraId="608971EB" w14:textId="77777777" w:rsidR="00717701" w:rsidRPr="00B205AB" w:rsidRDefault="00717701" w:rsidP="00996A76">
            <w:pPr>
              <w:rPr>
                <w:rFonts w:ascii="Calibri" w:hAnsi="Calibri" w:cs="Calibri"/>
                <w:szCs w:val="24"/>
              </w:rPr>
            </w:pPr>
            <w:r w:rsidRPr="00B205AB">
              <w:rPr>
                <w:rFonts w:ascii="Calibri" w:hAnsi="Calibri" w:cs="Calibri"/>
                <w:szCs w:val="24"/>
              </w:rPr>
              <w:t xml:space="preserve">Porcentaje de error en </w:t>
            </w:r>
          </w:p>
          <w:p w14:paraId="13E41DC3" w14:textId="77777777" w:rsidR="00717701" w:rsidRPr="00B205AB" w:rsidRDefault="00717701" w:rsidP="00996A76">
            <w:pPr>
              <w:rPr>
                <w:rFonts w:ascii="Calibri" w:hAnsi="Calibri" w:cs="Calibri"/>
                <w:szCs w:val="24"/>
              </w:rPr>
            </w:pPr>
            <w:r w:rsidRPr="00B205AB">
              <w:rPr>
                <w:rFonts w:ascii="Calibri" w:hAnsi="Calibri" w:cs="Calibri"/>
                <w:szCs w:val="24"/>
              </w:rPr>
              <w:t xml:space="preserve">productos terminados </w:t>
            </w:r>
          </w:p>
        </w:tc>
        <w:tc>
          <w:tcPr>
            <w:tcW w:w="2394"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31569011" w14:textId="77777777" w:rsidR="00717701" w:rsidRPr="00B205AB" w:rsidRDefault="00717701" w:rsidP="00996A76">
            <w:pPr>
              <w:ind w:right="58"/>
              <w:rPr>
                <w:rFonts w:ascii="Calibri" w:hAnsi="Calibri" w:cs="Calibri"/>
                <w:szCs w:val="24"/>
              </w:rPr>
            </w:pPr>
            <w:r w:rsidRPr="00B205AB">
              <w:rPr>
                <w:rFonts w:ascii="Calibri" w:eastAsia="Cambria Math" w:hAnsi="Calibri" w:cs="Calibri"/>
                <w:szCs w:val="24"/>
              </w:rPr>
              <w:t>imágenes con error</w:t>
            </w:r>
          </w:p>
          <w:p w14:paraId="60E1A7ED" w14:textId="77777777" w:rsidR="00717701" w:rsidRPr="00B205AB" w:rsidRDefault="00717701" w:rsidP="00996A76">
            <w:pPr>
              <w:ind w:right="172"/>
              <w:rPr>
                <w:rFonts w:ascii="Calibri" w:hAnsi="Calibri" w:cs="Calibri"/>
                <w:szCs w:val="24"/>
              </w:rPr>
            </w:pPr>
            <w:r w:rsidRPr="00B205AB">
              <w:rPr>
                <w:rFonts w:ascii="Calibri" w:hAnsi="Calibri" w:cs="Calibri"/>
                <w:noProof/>
                <w:szCs w:val="24"/>
              </w:rPr>
              <mc:AlternateContent>
                <mc:Choice Requires="wpg">
                  <w:drawing>
                    <wp:inline distT="0" distB="0" distL="0" distR="0" wp14:anchorId="4566704E" wp14:editId="05EF3994">
                      <wp:extent cx="1165860" cy="8890"/>
                      <wp:effectExtent l="0" t="0" r="0" b="0"/>
                      <wp:docPr id="470" name="Group 406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65860" cy="8890"/>
                                <a:chOff x="0" y="0"/>
                                <a:chExt cx="1165860" cy="9144"/>
                              </a:xfrm>
                            </wpg:grpSpPr>
                            <wps:wsp>
                              <wps:cNvPr id="471" name="Shape 45167"/>
                              <wps:cNvSpPr/>
                              <wps:spPr>
                                <a:xfrm>
                                  <a:off x="0" y="0"/>
                                  <a:ext cx="1165860" cy="9144"/>
                                </a:xfrm>
                                <a:custGeom>
                                  <a:avLst/>
                                  <a:gdLst/>
                                  <a:ahLst/>
                                  <a:cxnLst/>
                                  <a:rect l="0" t="0" r="0" b="0"/>
                                  <a:pathLst>
                                    <a:path w="1165860" h="9144">
                                      <a:moveTo>
                                        <a:pt x="0" y="0"/>
                                      </a:moveTo>
                                      <a:lnTo>
                                        <a:pt x="1165860" y="0"/>
                                      </a:lnTo>
                                      <a:lnTo>
                                        <a:pt x="11658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D9250E5" id="Group 40667" o:spid="_x0000_s1026" style="width:91.8pt;height:.7pt;mso-position-horizontal-relative:char;mso-position-vertical-relative:line" coordsize="1165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OIiggIAAEwGAAAOAAAAZHJzL2Uyb0RvYy54bWykVU2P2yAQvVfqf0C+N7ajbJK14uyh2+ay&#10;alfd7Q8gGGyrGBCQOPn3HcYfsZJV1W5zwAPMPGYej8nm4dRIcuTW1VrlUTpLIsIV00Wtyjz6+fr1&#10;0zoizlNVUKkVz6Mzd9HD9uOHTWsyPteVlgW3BECUy1qTR5X3JotjxyreUDfThivYFNo21MPUlnFh&#10;aQvojYznSbKMW20LYzXjzsHqY7cZbRFfCM78dyEc90TmEeTmcbQ47sMYbzc0Ky01Vc36NOg7smho&#10;reDQEeqRekoOtr6BampmtdPCz5huYi1EzTjWANWkyVU1O6sPBmsps7Y0I01A7RVP74Zl3447a17M&#10;s+2yB/NJs18OeIlbU2bT/TAvL84nYZsQBEWQEzJ6HhnlJ08YLKbp8m69BOIZ7K3X9z3hrIJbuQli&#10;1Ze3wu7TxSLcU0yz7khMbEykNaAcdyHH/R85LxU1HDl3ofhnS+oijxarNCKKNqBgdCCLu3S5ClmF&#10;48EvMNjPXE/mP/NzUyjN2MH5HdfIMz0+OQ9ngMiKwaLVYLGTGkwLqv+j3g31IS5ABZO0k4uq8gjz&#10;CJuNPvJXjW7+6rbgMi67Uk29xjsf5AC+g8fwNYg39ZwUPzgN384ZRASAf+mGOhvPBSPUiRIaa4fF&#10;KbtSBRqCUim0ISGpx/fc1B76k6wboGi+SpILMD4Ql3W3HVTg/FnyQJZUP7gA2eCjCAvOlvvP0pIj&#10;DV0IfwhOpalov9orvHfFVBEnxItayhEyxdC3IEEbUFTvHOI4NsAxMukiWZ9N1wWhl0DRQy+E+DEI&#10;T9bKj/EKOjimOak2mHtdnFH98DDxLSI12LIwo769hp44naPX5U9g+xsAAP//AwBQSwMEFAAGAAgA&#10;AAAhAGKEIdDaAAAAAwEAAA8AAABkcnMvZG93bnJldi54bWxMj0FrwkAQhe+F/odlBG91k2pFYjYi&#10;0nqSQrVQehuzYxLMzobsmsR/79qLvQxveMN736SrwdSio9ZVlhXEkwgEcW51xYWC78PHywKE88ga&#10;a8uk4EoOVtnzU4qJtj1/Ubf3hQgh7BJUUHrfJFK6vCSDbmIb4uCdbGvQh7UtpG6xD+Gmlq9RNJcG&#10;Kw4NJTa0KSk/7y9GwbbHfj2N37vd+bS5/h7ePn92MSk1Hg3rJQhPg38cwx0/oEMWmI72wtqJWkF4&#10;xP/Nu7eYzkEcg5iBzFL5nz27AQAA//8DAFBLAQItABQABgAIAAAAIQC2gziS/gAAAOEBAAATAAAA&#10;AAAAAAAAAAAAAAAAAABbQ29udGVudF9UeXBlc10ueG1sUEsBAi0AFAAGAAgAAAAhADj9If/WAAAA&#10;lAEAAAsAAAAAAAAAAAAAAAAALwEAAF9yZWxzLy5yZWxzUEsBAi0AFAAGAAgAAAAhALkk4iKCAgAA&#10;TAYAAA4AAAAAAAAAAAAAAAAALgIAAGRycy9lMm9Eb2MueG1sUEsBAi0AFAAGAAgAAAAhAGKEIdDa&#10;AAAAAwEAAA8AAAAAAAAAAAAAAAAA3AQAAGRycy9kb3ducmV2LnhtbFBLBQYAAAAABAAEAPMAAADj&#10;BQAAAAA=&#10;">
                      <v:shape id="Shape 45167" o:spid="_x0000_s1027" style="position:absolute;width:11658;height:91;visibility:visible;mso-wrap-style:square;v-text-anchor:top" coordsize="116586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vH5xQAAANwAAAAPAAAAZHJzL2Rvd25yZXYueG1sRI/NasMw&#10;EITvgb6D2EJuiew2f7iRTQmUFHIISXvIcWttbVNrZSTFdt8+KhRyHGbmG2ZbjKYVPTnfWFaQzhMQ&#10;xKXVDVcKPj/eZhsQPiBrbC2Tgl/yUOQPky1m2g58ov4cKhEh7DNUUIfQZVL6siaDfm474uh9W2cw&#10;ROkqqR0OEW5a+ZQkK2mw4bhQY0e7msqf89UoCHvjmgtenr8Gvzyk5bHnQ3pUavo4vr6ACDSGe/i/&#10;/a4VLNYp/J2JR0DmNwAAAP//AwBQSwECLQAUAAYACAAAACEA2+H2y+4AAACFAQAAEwAAAAAAAAAA&#10;AAAAAAAAAAAAW0NvbnRlbnRfVHlwZXNdLnhtbFBLAQItABQABgAIAAAAIQBa9CxbvwAAABUBAAAL&#10;AAAAAAAAAAAAAAAAAB8BAABfcmVscy8ucmVsc1BLAQItABQABgAIAAAAIQCSzvH5xQAAANwAAAAP&#10;AAAAAAAAAAAAAAAAAAcCAABkcnMvZG93bnJldi54bWxQSwUGAAAAAAMAAwC3AAAA+QIAAAAA&#10;" path="m,l1165860,r,9144l,9144,,e" fillcolor="black" stroked="f" strokeweight="0">
                        <v:stroke miterlimit="83231f" joinstyle="miter"/>
                        <v:path arrowok="t" textboxrect="0,0,1165860,9144"/>
                      </v:shape>
                      <w10:anchorlock/>
                    </v:group>
                  </w:pict>
                </mc:Fallback>
              </mc:AlternateContent>
            </w:r>
            <w:r w:rsidRPr="00B205AB">
              <w:rPr>
                <w:rFonts w:ascii="Calibri" w:hAnsi="Calibri" w:cs="Calibri"/>
                <w:szCs w:val="24"/>
              </w:rPr>
              <w:t xml:space="preserve"> </w:t>
            </w:r>
          </w:p>
          <w:p w14:paraId="4BF42170" w14:textId="77777777" w:rsidR="00717701" w:rsidRPr="00B205AB" w:rsidRDefault="00717701" w:rsidP="00996A76">
            <w:pPr>
              <w:ind w:right="59"/>
              <w:rPr>
                <w:rFonts w:ascii="Calibri" w:hAnsi="Calibri" w:cs="Calibri"/>
                <w:szCs w:val="24"/>
              </w:rPr>
            </w:pPr>
            <w:r w:rsidRPr="00B205AB">
              <w:rPr>
                <w:rFonts w:ascii="Calibri" w:eastAsia="Cambria Math" w:hAnsi="Calibri" w:cs="Calibri"/>
                <w:szCs w:val="24"/>
              </w:rPr>
              <w:t>imágenes revisadas</w:t>
            </w:r>
          </w:p>
        </w:tc>
        <w:tc>
          <w:tcPr>
            <w:tcW w:w="1900"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6FB3A691" w14:textId="77777777" w:rsidR="00717701" w:rsidRPr="00B205AB" w:rsidRDefault="00717701" w:rsidP="00996A76">
            <w:pPr>
              <w:rPr>
                <w:rFonts w:ascii="Calibri" w:hAnsi="Calibri" w:cs="Calibri"/>
                <w:szCs w:val="24"/>
              </w:rPr>
            </w:pPr>
            <w:r w:rsidRPr="00B205AB">
              <w:rPr>
                <w:rFonts w:ascii="Calibri" w:hAnsi="Calibri" w:cs="Calibri"/>
                <w:szCs w:val="24"/>
              </w:rPr>
              <w:t xml:space="preserve">Valor porcentual de imágenes con </w:t>
            </w:r>
          </w:p>
          <w:p w14:paraId="5A0A038F" w14:textId="77777777" w:rsidR="00717701" w:rsidRPr="00B205AB" w:rsidRDefault="00717701" w:rsidP="00996A76">
            <w:pPr>
              <w:ind w:right="61"/>
              <w:rPr>
                <w:rFonts w:ascii="Calibri" w:hAnsi="Calibri" w:cs="Calibri"/>
                <w:szCs w:val="24"/>
              </w:rPr>
            </w:pPr>
            <w:r w:rsidRPr="00B205AB">
              <w:rPr>
                <w:rFonts w:ascii="Calibri" w:hAnsi="Calibri" w:cs="Calibri"/>
                <w:szCs w:val="24"/>
              </w:rPr>
              <w:t xml:space="preserve">error </w:t>
            </w:r>
          </w:p>
        </w:tc>
        <w:tc>
          <w:tcPr>
            <w:tcW w:w="1292"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4D375A97" w14:textId="77777777" w:rsidR="00717701" w:rsidRPr="00B205AB" w:rsidRDefault="00717701" w:rsidP="00996A76">
            <w:pPr>
              <w:ind w:right="63"/>
              <w:rPr>
                <w:rFonts w:ascii="Calibri" w:hAnsi="Calibri" w:cs="Calibri"/>
                <w:szCs w:val="24"/>
              </w:rPr>
            </w:pPr>
            <w:r w:rsidRPr="00B205AB">
              <w:rPr>
                <w:rFonts w:ascii="Calibri" w:hAnsi="Calibri" w:cs="Calibri"/>
                <w:szCs w:val="24"/>
              </w:rPr>
              <w:t xml:space="preserve">Mensual </w:t>
            </w:r>
          </w:p>
        </w:tc>
      </w:tr>
      <w:tr w:rsidR="00717701" w:rsidRPr="00B205AB" w14:paraId="60F52B22" w14:textId="77777777" w:rsidTr="00996A76">
        <w:trPr>
          <w:trHeight w:val="2038"/>
        </w:trPr>
        <w:tc>
          <w:tcPr>
            <w:tcW w:w="1798" w:type="dxa"/>
            <w:tcBorders>
              <w:top w:val="single" w:sz="4" w:space="0" w:color="8EAADB"/>
              <w:left w:val="single" w:sz="4" w:space="0" w:color="8EAADB"/>
              <w:bottom w:val="single" w:sz="4" w:space="0" w:color="8EAADB"/>
              <w:right w:val="single" w:sz="4" w:space="0" w:color="8EAADB"/>
            </w:tcBorders>
            <w:vAlign w:val="center"/>
          </w:tcPr>
          <w:p w14:paraId="6297F199" w14:textId="77777777" w:rsidR="00717701" w:rsidRPr="00B205AB" w:rsidRDefault="00717701" w:rsidP="00996A76">
            <w:pPr>
              <w:ind w:left="12" w:hanging="12"/>
              <w:rPr>
                <w:rFonts w:ascii="Calibri" w:hAnsi="Calibri" w:cs="Calibri"/>
                <w:szCs w:val="24"/>
              </w:rPr>
            </w:pPr>
            <w:r w:rsidRPr="00B205AB">
              <w:rPr>
                <w:rFonts w:ascii="Calibri" w:hAnsi="Calibri" w:cs="Calibri"/>
                <w:szCs w:val="24"/>
              </w:rPr>
              <w:t xml:space="preserve">Porcentaje de revisión de productos </w:t>
            </w:r>
          </w:p>
        </w:tc>
        <w:tc>
          <w:tcPr>
            <w:tcW w:w="2394" w:type="dxa"/>
            <w:tcBorders>
              <w:top w:val="single" w:sz="4" w:space="0" w:color="8EAADB"/>
              <w:left w:val="single" w:sz="4" w:space="0" w:color="8EAADB"/>
              <w:bottom w:val="single" w:sz="4" w:space="0" w:color="8EAADB"/>
              <w:right w:val="single" w:sz="4" w:space="0" w:color="8EAADB"/>
            </w:tcBorders>
            <w:vAlign w:val="center"/>
          </w:tcPr>
          <w:p w14:paraId="7A1C5A30" w14:textId="77777777" w:rsidR="00717701" w:rsidRPr="00B205AB" w:rsidRDefault="00717701" w:rsidP="00996A76">
            <w:pPr>
              <w:ind w:right="59"/>
              <w:rPr>
                <w:rFonts w:ascii="Calibri" w:hAnsi="Calibri" w:cs="Calibri"/>
                <w:szCs w:val="24"/>
              </w:rPr>
            </w:pPr>
            <w:r w:rsidRPr="00B205AB">
              <w:rPr>
                <w:rFonts w:ascii="Calibri" w:eastAsia="Cambria Math" w:hAnsi="Calibri" w:cs="Calibri"/>
                <w:szCs w:val="24"/>
              </w:rPr>
              <w:t>imágenes revisadas</w:t>
            </w:r>
          </w:p>
          <w:p w14:paraId="2CBCDAF3" w14:textId="77777777" w:rsidR="00717701" w:rsidRPr="00B205AB" w:rsidRDefault="00717701" w:rsidP="00996A76">
            <w:pPr>
              <w:ind w:right="172"/>
              <w:rPr>
                <w:rFonts w:ascii="Calibri" w:hAnsi="Calibri" w:cs="Calibri"/>
                <w:szCs w:val="24"/>
              </w:rPr>
            </w:pPr>
            <w:r w:rsidRPr="00B205AB">
              <w:rPr>
                <w:rFonts w:ascii="Calibri" w:hAnsi="Calibri" w:cs="Calibri"/>
                <w:noProof/>
                <w:szCs w:val="24"/>
              </w:rPr>
              <mc:AlternateContent>
                <mc:Choice Requires="wpg">
                  <w:drawing>
                    <wp:inline distT="0" distB="0" distL="0" distR="0" wp14:anchorId="4580A30E" wp14:editId="72FC2414">
                      <wp:extent cx="1165860" cy="8890"/>
                      <wp:effectExtent l="0" t="0" r="0" b="0"/>
                      <wp:docPr id="468" name="Group 408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65860" cy="8890"/>
                                <a:chOff x="0" y="0"/>
                                <a:chExt cx="1165860" cy="9144"/>
                              </a:xfrm>
                            </wpg:grpSpPr>
                            <wps:wsp>
                              <wps:cNvPr id="469" name="Shape 45169"/>
                              <wps:cNvSpPr/>
                              <wps:spPr>
                                <a:xfrm>
                                  <a:off x="0" y="0"/>
                                  <a:ext cx="1165860" cy="9144"/>
                                </a:xfrm>
                                <a:custGeom>
                                  <a:avLst/>
                                  <a:gdLst/>
                                  <a:ahLst/>
                                  <a:cxnLst/>
                                  <a:rect l="0" t="0" r="0" b="0"/>
                                  <a:pathLst>
                                    <a:path w="1165860" h="9144">
                                      <a:moveTo>
                                        <a:pt x="0" y="0"/>
                                      </a:moveTo>
                                      <a:lnTo>
                                        <a:pt x="1165860" y="0"/>
                                      </a:lnTo>
                                      <a:lnTo>
                                        <a:pt x="11658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4A7AAAE" id="Group 40867" o:spid="_x0000_s1026" style="width:91.8pt;height:.7pt;mso-position-horizontal-relative:char;mso-position-vertical-relative:line" coordsize="1165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o2hggIAAEwGAAAOAAAAZHJzL2Uyb0RvYy54bWykVU2P2yAQvVfqf0C+N7ajbJpYcfbQbXNZ&#10;tavu7g8gGGyrGBCQOPn3HcYfsZJV1W5zwAPMPGYej8nm/tRIcuTW1VrlUTpLIsIV00Wtyjx6ffn2&#10;aRUR56kqqNSK59GZu+h++/HDpjUZn+tKy4JbAiDKZa3Jo8p7k8WxYxVvqJtpwxVsCm0b6mFqy7iw&#10;tAX0RsbzJFnGrbaFsZpx52D1oduMtogvBGf+hxCOeyLzCHLzOFoc92GMtxualZaaqmZ9GvQdWTS0&#10;VnDoCPVAPSUHW99ANTWz2mnhZ0w3sRaiZhxrgGrS5KqandUHg7WUWVuakSag9oqnd8Oy78edNc/m&#10;yXbZg/mo2S8HvMStKbPpfpiXF+eTsE0IgiLICRk9j4zykycMFtN0ebdaAvEM9lardU84q+BWboJY&#10;9fWtsHW6WIR7imnWHYmJjYm0BpTjLuS4/yPnuaKGI+cuFP9kSV3k0WK5joiiDSgYHcjiLoUlyCoc&#10;D36BwX7mejL/mZ+bQmnGDs7vuEae6fHReTgDRFYMFq0Gi53UYFpQ/R/1bqgPcQEqmKSdXFSVR5hH&#10;2Gz0kb9odPNXtwWXcdmVauo13vkgB/AdPIavQbyp56T4wWn4ds4gIgD8SzfU2XguGKFOlNBYOyxO&#10;2ZUq0BCUSqENCUk9vuem9tCfZN0ARfPPSXIBxgfisu62gwqcP0seyJLqJxcgG3wUYcHZcv9FWnKk&#10;oQvhD8GpNBXtV3uF966YKuKEeFFLOUKmGPoWJGgDiuqdQxzHBjhGJl0k67PpuiD0Eih66IUQPwbh&#10;yVr5MV5BB8c0J9UGc6+LM6ofHia+RaQGWxZm1LfX0BOnc/S6/AlsfwMAAP//AwBQSwMEFAAGAAgA&#10;AAAhAGKEIdDaAAAAAwEAAA8AAABkcnMvZG93bnJldi54bWxMj0FrwkAQhe+F/odlBG91k2pFYjYi&#10;0nqSQrVQehuzYxLMzobsmsR/79qLvQxveMN736SrwdSio9ZVlhXEkwgEcW51xYWC78PHywKE88ga&#10;a8uk4EoOVtnzU4qJtj1/Ubf3hQgh7BJUUHrfJFK6vCSDbmIb4uCdbGvQh7UtpG6xD+Gmlq9RNJcG&#10;Kw4NJTa0KSk/7y9GwbbHfj2N37vd+bS5/h7ePn92MSk1Hg3rJQhPg38cwx0/oEMWmI72wtqJWkF4&#10;xP/Nu7eYzkEcg5iBzFL5nz27AQAA//8DAFBLAQItABQABgAIAAAAIQC2gziS/gAAAOEBAAATAAAA&#10;AAAAAAAAAAAAAAAAAABbQ29udGVudF9UeXBlc10ueG1sUEsBAi0AFAAGAAgAAAAhADj9If/WAAAA&#10;lAEAAAsAAAAAAAAAAAAAAAAALwEAAF9yZWxzLy5yZWxzUEsBAi0AFAAGAAgAAAAhAG5ejaGCAgAA&#10;TAYAAA4AAAAAAAAAAAAAAAAALgIAAGRycy9lMm9Eb2MueG1sUEsBAi0AFAAGAAgAAAAhAGKEIdDa&#10;AAAAAwEAAA8AAAAAAAAAAAAAAAAA3AQAAGRycy9kb3ducmV2LnhtbFBLBQYAAAAABAAEAPMAAADj&#10;BQAAAAA=&#10;">
                      <v:shape id="Shape 45169" o:spid="_x0000_s1027" style="position:absolute;width:11658;height:91;visibility:visible;mso-wrap-style:square;v-text-anchor:top" coordsize="116586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WsixAAAANwAAAAPAAAAZHJzL2Rvd25yZXYueG1sRI9Ba8JA&#10;FITvhf6H5Qm91U2sSo2uUgSp4EFqe/D4zD6TYPZt2F2T9N+7guBxmJlvmMWqN7VoyfnKsoJ0mIAg&#10;zq2uuFDw97t5/wThA7LG2jIp+CcPq+XrywIzbTv+ofYQChEh7DNUUIbQZFL6vCSDfmgb4uidrTMY&#10;onSF1A67CDe1HCXJVBqsOC6U2NC6pPxyuBoF4du46ojHj1PnJ7s037e8S/dKvQ36rzmIQH14hh/t&#10;rVYwns7gfiYeAbm8AQAA//8DAFBLAQItABQABgAIAAAAIQDb4fbL7gAAAIUBAAATAAAAAAAAAAAA&#10;AAAAAAAAAABbQ29udGVudF9UeXBlc10ueG1sUEsBAi0AFAAGAAgAAAAhAFr0LFu/AAAAFQEAAAsA&#10;AAAAAAAAAAAAAAAAHwEAAF9yZWxzLy5yZWxzUEsBAi0AFAAGAAgAAAAhAOlhayLEAAAA3AAAAA8A&#10;AAAAAAAAAAAAAAAABwIAAGRycy9kb3ducmV2LnhtbFBLBQYAAAAAAwADALcAAAD4AgAAAAA=&#10;" path="m,l1165860,r,9144l,9144,,e" fillcolor="black" stroked="f" strokeweight="0">
                        <v:stroke miterlimit="83231f" joinstyle="miter"/>
                        <v:path arrowok="t" textboxrect="0,0,1165860,9144"/>
                      </v:shape>
                      <w10:anchorlock/>
                    </v:group>
                  </w:pict>
                </mc:Fallback>
              </mc:AlternateContent>
            </w:r>
            <w:r w:rsidRPr="00B205AB">
              <w:rPr>
                <w:rFonts w:ascii="Calibri" w:hAnsi="Calibri" w:cs="Calibri"/>
                <w:szCs w:val="24"/>
              </w:rPr>
              <w:t xml:space="preserve"> </w:t>
            </w:r>
          </w:p>
          <w:p w14:paraId="64286B53" w14:textId="77777777" w:rsidR="00717701" w:rsidRPr="00B205AB" w:rsidRDefault="00717701" w:rsidP="00996A76">
            <w:pPr>
              <w:ind w:right="59"/>
              <w:rPr>
                <w:rFonts w:ascii="Calibri" w:hAnsi="Calibri" w:cs="Calibri"/>
                <w:szCs w:val="24"/>
              </w:rPr>
            </w:pPr>
            <w:r w:rsidRPr="00B205AB">
              <w:rPr>
                <w:rFonts w:ascii="Calibri" w:eastAsia="Cambria Math" w:hAnsi="Calibri" w:cs="Calibri"/>
                <w:szCs w:val="24"/>
              </w:rPr>
              <w:t>imágenes totales</w:t>
            </w:r>
          </w:p>
        </w:tc>
        <w:tc>
          <w:tcPr>
            <w:tcW w:w="1900" w:type="dxa"/>
            <w:tcBorders>
              <w:top w:val="single" w:sz="4" w:space="0" w:color="8EAADB"/>
              <w:left w:val="single" w:sz="4" w:space="0" w:color="8EAADB"/>
              <w:bottom w:val="single" w:sz="4" w:space="0" w:color="8EAADB"/>
              <w:right w:val="single" w:sz="4" w:space="0" w:color="8EAADB"/>
            </w:tcBorders>
          </w:tcPr>
          <w:p w14:paraId="7DAA4131" w14:textId="77777777" w:rsidR="00717701" w:rsidRPr="00B205AB" w:rsidRDefault="00717701" w:rsidP="00996A76">
            <w:pPr>
              <w:rPr>
                <w:rFonts w:ascii="Calibri" w:hAnsi="Calibri" w:cs="Calibri"/>
                <w:szCs w:val="24"/>
              </w:rPr>
            </w:pPr>
            <w:r w:rsidRPr="00B205AB">
              <w:rPr>
                <w:rFonts w:ascii="Calibri" w:hAnsi="Calibri" w:cs="Calibri"/>
                <w:szCs w:val="24"/>
              </w:rPr>
              <w:t xml:space="preserve">Valor porcentual del avance de imágenes </w:t>
            </w:r>
          </w:p>
          <w:p w14:paraId="0793E02D" w14:textId="77777777" w:rsidR="00717701" w:rsidRPr="00B205AB" w:rsidRDefault="00717701" w:rsidP="00996A76">
            <w:pPr>
              <w:ind w:left="64"/>
              <w:rPr>
                <w:rFonts w:ascii="Calibri" w:hAnsi="Calibri" w:cs="Calibri"/>
                <w:szCs w:val="24"/>
              </w:rPr>
            </w:pPr>
            <w:r w:rsidRPr="00B205AB">
              <w:rPr>
                <w:rFonts w:ascii="Calibri" w:hAnsi="Calibri" w:cs="Calibri"/>
                <w:szCs w:val="24"/>
              </w:rPr>
              <w:t xml:space="preserve">revisadas sobre </w:t>
            </w:r>
          </w:p>
          <w:p w14:paraId="4F0BDD10" w14:textId="77777777" w:rsidR="00717701" w:rsidRPr="00B205AB" w:rsidRDefault="00717701" w:rsidP="00996A76">
            <w:pPr>
              <w:ind w:right="60"/>
              <w:rPr>
                <w:rFonts w:ascii="Calibri" w:hAnsi="Calibri" w:cs="Calibri"/>
                <w:szCs w:val="24"/>
              </w:rPr>
            </w:pPr>
            <w:r w:rsidRPr="00B205AB">
              <w:rPr>
                <w:rFonts w:ascii="Calibri" w:hAnsi="Calibri" w:cs="Calibri"/>
                <w:szCs w:val="24"/>
              </w:rPr>
              <w:t xml:space="preserve">el total, la </w:t>
            </w:r>
          </w:p>
          <w:p w14:paraId="152C89EE" w14:textId="77777777" w:rsidR="00717701" w:rsidRPr="00B205AB" w:rsidRDefault="00717701" w:rsidP="00996A76">
            <w:pPr>
              <w:ind w:left="16" w:right="15"/>
              <w:rPr>
                <w:rFonts w:ascii="Calibri" w:hAnsi="Calibri" w:cs="Calibri"/>
                <w:szCs w:val="24"/>
              </w:rPr>
            </w:pPr>
            <w:r w:rsidRPr="00B205AB">
              <w:rPr>
                <w:rFonts w:ascii="Calibri" w:hAnsi="Calibri" w:cs="Calibri"/>
                <w:szCs w:val="24"/>
              </w:rPr>
              <w:lastRenderedPageBreak/>
              <w:t xml:space="preserve">revisión se hace sobre el 100% de las imágenes </w:t>
            </w:r>
          </w:p>
        </w:tc>
        <w:tc>
          <w:tcPr>
            <w:tcW w:w="1292" w:type="dxa"/>
            <w:tcBorders>
              <w:top w:val="single" w:sz="4" w:space="0" w:color="8EAADB"/>
              <w:left w:val="single" w:sz="4" w:space="0" w:color="8EAADB"/>
              <w:bottom w:val="single" w:sz="4" w:space="0" w:color="8EAADB"/>
              <w:right w:val="single" w:sz="4" w:space="0" w:color="8EAADB"/>
            </w:tcBorders>
            <w:vAlign w:val="center"/>
          </w:tcPr>
          <w:p w14:paraId="68B41E24" w14:textId="77777777" w:rsidR="00717701" w:rsidRPr="00B205AB" w:rsidRDefault="00717701" w:rsidP="00996A76">
            <w:pPr>
              <w:ind w:right="63"/>
              <w:rPr>
                <w:rFonts w:ascii="Calibri" w:hAnsi="Calibri" w:cs="Calibri"/>
                <w:szCs w:val="24"/>
              </w:rPr>
            </w:pPr>
            <w:r w:rsidRPr="00B205AB">
              <w:rPr>
                <w:rFonts w:ascii="Calibri" w:hAnsi="Calibri" w:cs="Calibri"/>
                <w:szCs w:val="24"/>
              </w:rPr>
              <w:lastRenderedPageBreak/>
              <w:t xml:space="preserve">Mensual </w:t>
            </w:r>
          </w:p>
        </w:tc>
      </w:tr>
      <w:tr w:rsidR="00717701" w:rsidRPr="00B205AB" w14:paraId="4D592EE1" w14:textId="77777777" w:rsidTr="00996A76">
        <w:trPr>
          <w:trHeight w:val="1525"/>
        </w:trPr>
        <w:tc>
          <w:tcPr>
            <w:tcW w:w="1798"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3884B24F" w14:textId="77777777" w:rsidR="00717701" w:rsidRPr="00B205AB" w:rsidRDefault="00717701" w:rsidP="00996A76">
            <w:pPr>
              <w:rPr>
                <w:rFonts w:ascii="Calibri" w:hAnsi="Calibri" w:cs="Calibri"/>
                <w:szCs w:val="24"/>
              </w:rPr>
            </w:pPr>
            <w:r w:rsidRPr="00B205AB">
              <w:rPr>
                <w:rFonts w:ascii="Calibri" w:hAnsi="Calibri" w:cs="Calibri"/>
                <w:szCs w:val="24"/>
              </w:rPr>
              <w:t xml:space="preserve">Porcentaje de error en </w:t>
            </w:r>
          </w:p>
          <w:p w14:paraId="55B95D4F" w14:textId="77777777" w:rsidR="00717701" w:rsidRPr="00B205AB" w:rsidRDefault="00717701" w:rsidP="00996A76">
            <w:pPr>
              <w:rPr>
                <w:rFonts w:ascii="Calibri" w:hAnsi="Calibri" w:cs="Calibri"/>
                <w:szCs w:val="24"/>
              </w:rPr>
            </w:pPr>
            <w:r w:rsidRPr="00B205AB">
              <w:rPr>
                <w:rFonts w:ascii="Calibri" w:hAnsi="Calibri" w:cs="Calibri"/>
                <w:szCs w:val="24"/>
              </w:rPr>
              <w:t xml:space="preserve">productos totales </w:t>
            </w:r>
          </w:p>
        </w:tc>
        <w:tc>
          <w:tcPr>
            <w:tcW w:w="2394"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433D8D05" w14:textId="77777777" w:rsidR="00717701" w:rsidRPr="00B205AB" w:rsidRDefault="00717701" w:rsidP="00996A76">
            <w:pPr>
              <w:ind w:right="58"/>
              <w:rPr>
                <w:rFonts w:ascii="Calibri" w:hAnsi="Calibri" w:cs="Calibri"/>
                <w:szCs w:val="24"/>
              </w:rPr>
            </w:pPr>
            <w:r w:rsidRPr="00B205AB">
              <w:rPr>
                <w:rFonts w:ascii="Calibri" w:eastAsia="Cambria Math" w:hAnsi="Calibri" w:cs="Calibri"/>
                <w:szCs w:val="24"/>
              </w:rPr>
              <w:t>imágenes con error</w:t>
            </w:r>
          </w:p>
          <w:p w14:paraId="2B57D32E" w14:textId="77777777" w:rsidR="00717701" w:rsidRPr="00B205AB" w:rsidRDefault="00717701" w:rsidP="00996A76">
            <w:pPr>
              <w:ind w:right="179"/>
              <w:rPr>
                <w:rFonts w:ascii="Calibri" w:hAnsi="Calibri" w:cs="Calibri"/>
                <w:szCs w:val="24"/>
              </w:rPr>
            </w:pPr>
            <w:r w:rsidRPr="00B205AB">
              <w:rPr>
                <w:rFonts w:ascii="Calibri" w:hAnsi="Calibri" w:cs="Calibri"/>
                <w:noProof/>
                <w:szCs w:val="24"/>
              </w:rPr>
              <mc:AlternateContent>
                <mc:Choice Requires="wpg">
                  <w:drawing>
                    <wp:inline distT="0" distB="0" distL="0" distR="0" wp14:anchorId="4E0104DB" wp14:editId="18242D7D">
                      <wp:extent cx="1156970" cy="8890"/>
                      <wp:effectExtent l="0" t="0" r="0" b="0"/>
                      <wp:docPr id="466" name="Group 410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56970" cy="8890"/>
                                <a:chOff x="0" y="0"/>
                                <a:chExt cx="1156716" cy="9144"/>
                              </a:xfrm>
                            </wpg:grpSpPr>
                            <wps:wsp>
                              <wps:cNvPr id="467" name="Shape 45171"/>
                              <wps:cNvSpPr/>
                              <wps:spPr>
                                <a:xfrm>
                                  <a:off x="0" y="0"/>
                                  <a:ext cx="1156716" cy="9144"/>
                                </a:xfrm>
                                <a:custGeom>
                                  <a:avLst/>
                                  <a:gdLst/>
                                  <a:ahLst/>
                                  <a:cxnLst/>
                                  <a:rect l="0" t="0" r="0" b="0"/>
                                  <a:pathLst>
                                    <a:path w="1156716" h="9144">
                                      <a:moveTo>
                                        <a:pt x="0" y="0"/>
                                      </a:moveTo>
                                      <a:lnTo>
                                        <a:pt x="1156716" y="0"/>
                                      </a:lnTo>
                                      <a:lnTo>
                                        <a:pt x="115671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9D362B5" id="Group 41085" o:spid="_x0000_s1026" style="width:91.1pt;height:.7pt;mso-position-horizontal-relative:char;mso-position-vertical-relative:line" coordsize="1156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VeGigIAAEwGAAAOAAAAZHJzL2Uyb0RvYy54bWykVclu2zAQvRfoPxC615IMx4tgOYem9SVo&#10;gyb9AJoiJaEUSZC0Zf99h6PFgtMWQeoDxWXmcebN43h7f24kOXHraq3yKJ0lEeGK6aJWZR79fPn6&#10;aR0R56kqqNSK59GFu+h+9/HDtjUZn+tKy4JbAiDKZa3Jo8p7k8WxYxVvqJtpwxUcCm0b6mFpy7iw&#10;tAX0RsbzJFnGrbaFsZpx52D3oTuMdogvBGf+uxCOeyLzCGLzOFocD2GMd1ualZaaqmZ9GPQdUTS0&#10;VnDpCPVAPSVHW7+CampmtdPCz5huYi1EzTjmANmkyU02e6uPBnMps7Y0I01A7Q1P74Zl3057a57N&#10;k+2ih+mjZr8c8BK3psym52FdXo3PwjbBCZIgZ2T0MjLKz54w2EzTu+VmBcQzOFuvNz3hrIKqvHJi&#10;1ZeJ2ypddm6bdLEIdYpp1l2JgY2BtAaU467kuP8j57mihiPnLiT/ZEld5NFiuYqIog0oGA3I4i5d&#10;pSGqcD3YBQb7levJfCs/f0+UZuzo/J5r5JmeHp2HO0BkxTCj1TBjZzVMLaj+n3o31Ae/ABWmpO0K&#10;hYFUeYSEh8NGn/iLRjN/Uy0oxvVUqqlVqDlCDXIA28Fi+BrEm1pOqjwYDd/OGEQEgG80Q52N98Ik&#10;5IkSGnOHzSm7UgUaglIptCEhqcf33NQe+pOsG6BovkqSKzA+EJd11Q4qcP4ieSBLqh9cgGzwUYQN&#10;Z8vDZ2nJiYYuhD8Ep9JUtN/tFd6bYqiIE/xFLeUImaLrnyBBG5BUbxz8ODbA0TPpPFkfTdcFoZdA&#10;0kMvBP/RCW/Wyo/+Cjo4hjnJNkwPurig+uFh4ltEarBlYUR9ew09cbpGq+ufwO43AAAA//8DAFBL&#10;AwQUAAYACAAAACEA/Qk5lNoAAAADAQAADwAAAGRycy9kb3ducmV2LnhtbEyPQWvCQBCF74X+h2UK&#10;vdVNUlskZiMi6kkK1ULxNmbHJJidDdk1if++ay/tZXjDG977JluMphE9da62rCCeRCCIC6trLhV8&#10;HTYvMxDOI2tsLJOCGzlY5I8PGabaDvxJ/d6XIoSwS1FB5X2bSumKigy6iW2Jg3e2nUEf1q6UusMh&#10;hJtGJlH0Lg3WHBoqbGlVUXHZX42C7YDD8jVe97vLeXU7Ht4+vncxKfX8NC7nIDyN/u8Y7vgBHfLA&#10;dLJX1k40CsIj/nfevVmSgDgFMQWZZ/I/e/4DAAD//wMAUEsBAi0AFAAGAAgAAAAhALaDOJL+AAAA&#10;4QEAABMAAAAAAAAAAAAAAAAAAAAAAFtDb250ZW50X1R5cGVzXS54bWxQSwECLQAUAAYACAAAACEA&#10;OP0h/9YAAACUAQAACwAAAAAAAAAAAAAAAAAvAQAAX3JlbHMvLnJlbHNQSwECLQAUAAYACAAAACEA&#10;50VXhooCAABMBgAADgAAAAAAAAAAAAAAAAAuAgAAZHJzL2Uyb0RvYy54bWxQSwECLQAUAAYACAAA&#10;ACEA/Qk5lNoAAAADAQAADwAAAAAAAAAAAAAAAADkBAAAZHJzL2Rvd25yZXYueG1sUEsFBgAAAAAE&#10;AAQA8wAAAOsFAAAAAA==&#10;">
                      <v:shape id="Shape 45171" o:spid="_x0000_s1027" style="position:absolute;width:11567;height:91;visibility:visible;mso-wrap-style:square;v-text-anchor:top" coordsize="115671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og7xAAAANwAAAAPAAAAZHJzL2Rvd25yZXYueG1sRI/Ni8Iw&#10;FMTvwv4P4S3sTdMV8aMaRRRZL4JfB4+P5tnUbV5Kk9X2v98IgsdhZn7DzBaNLcWdal84VvDdS0AQ&#10;Z04XnCs4nzbdMQgfkDWWjklBSx4W84/ODFPtHnyg+zHkIkLYp6jAhFClUvrMkEXfcxVx9K6uthii&#10;rHOpa3xEuC1lP0mG0mLBccFgRStD2e/xzyr4MbfRpLDtadvucL/b5IP1Nbso9fXZLKcgAjXhHX61&#10;t1rBYDiC55l4BOT8HwAA//8DAFBLAQItABQABgAIAAAAIQDb4fbL7gAAAIUBAAATAAAAAAAAAAAA&#10;AAAAAAAAAABbQ29udGVudF9UeXBlc10ueG1sUEsBAi0AFAAGAAgAAAAhAFr0LFu/AAAAFQEAAAsA&#10;AAAAAAAAAAAAAAAAHwEAAF9yZWxzLy5yZWxzUEsBAi0AFAAGAAgAAAAhAPVqiDvEAAAA3AAAAA8A&#10;AAAAAAAAAAAAAAAABwIAAGRycy9kb3ducmV2LnhtbFBLBQYAAAAAAwADALcAAAD4AgAAAAA=&#10;" path="m,l1156716,r,9144l,9144,,e" fillcolor="black" stroked="f" strokeweight="0">
                        <v:stroke miterlimit="83231f" joinstyle="miter"/>
                        <v:path arrowok="t" textboxrect="0,0,1156716,9144"/>
                      </v:shape>
                      <w10:anchorlock/>
                    </v:group>
                  </w:pict>
                </mc:Fallback>
              </mc:AlternateContent>
            </w:r>
            <w:r w:rsidRPr="00B205AB">
              <w:rPr>
                <w:rFonts w:ascii="Calibri" w:hAnsi="Calibri" w:cs="Calibri"/>
                <w:szCs w:val="24"/>
              </w:rPr>
              <w:t xml:space="preserve"> </w:t>
            </w:r>
          </w:p>
          <w:p w14:paraId="634D67CC" w14:textId="77777777" w:rsidR="00717701" w:rsidRPr="00B205AB" w:rsidRDefault="00717701" w:rsidP="00996A76">
            <w:pPr>
              <w:ind w:right="59"/>
              <w:rPr>
                <w:rFonts w:ascii="Calibri" w:hAnsi="Calibri" w:cs="Calibri"/>
                <w:szCs w:val="24"/>
              </w:rPr>
            </w:pPr>
            <w:r w:rsidRPr="00B205AB">
              <w:rPr>
                <w:rFonts w:ascii="Calibri" w:eastAsia="Cambria Math" w:hAnsi="Calibri" w:cs="Calibri"/>
                <w:szCs w:val="24"/>
              </w:rPr>
              <w:t>imágenes totales</w:t>
            </w:r>
          </w:p>
        </w:tc>
        <w:tc>
          <w:tcPr>
            <w:tcW w:w="1900" w:type="dxa"/>
            <w:tcBorders>
              <w:top w:val="single" w:sz="4" w:space="0" w:color="8EAADB"/>
              <w:left w:val="single" w:sz="4" w:space="0" w:color="8EAADB"/>
              <w:bottom w:val="single" w:sz="4" w:space="0" w:color="8EAADB"/>
              <w:right w:val="single" w:sz="4" w:space="0" w:color="8EAADB"/>
            </w:tcBorders>
            <w:shd w:val="clear" w:color="auto" w:fill="D9E2F3"/>
          </w:tcPr>
          <w:p w14:paraId="2B93E004" w14:textId="77777777" w:rsidR="00717701" w:rsidRPr="00B205AB" w:rsidRDefault="00717701" w:rsidP="00996A76">
            <w:pPr>
              <w:rPr>
                <w:rFonts w:ascii="Calibri" w:hAnsi="Calibri" w:cs="Calibri"/>
                <w:szCs w:val="24"/>
              </w:rPr>
            </w:pPr>
            <w:r w:rsidRPr="00B205AB">
              <w:rPr>
                <w:rFonts w:ascii="Calibri" w:hAnsi="Calibri" w:cs="Calibri"/>
                <w:szCs w:val="24"/>
              </w:rPr>
              <w:t xml:space="preserve">Valor porcentual correspondiente al porcentaje de imágenes con </w:t>
            </w:r>
          </w:p>
          <w:p w14:paraId="6305CA4D" w14:textId="77777777" w:rsidR="00717701" w:rsidRPr="00B205AB" w:rsidRDefault="00717701" w:rsidP="00996A76">
            <w:pPr>
              <w:rPr>
                <w:rFonts w:ascii="Calibri" w:hAnsi="Calibri" w:cs="Calibri"/>
                <w:szCs w:val="24"/>
              </w:rPr>
            </w:pPr>
            <w:r w:rsidRPr="00B205AB">
              <w:rPr>
                <w:rFonts w:ascii="Calibri" w:hAnsi="Calibri" w:cs="Calibri"/>
                <w:szCs w:val="24"/>
              </w:rPr>
              <w:t xml:space="preserve">error del total de imágenes </w:t>
            </w:r>
          </w:p>
        </w:tc>
        <w:tc>
          <w:tcPr>
            <w:tcW w:w="1292"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702EC56F" w14:textId="77777777" w:rsidR="00717701" w:rsidRPr="00B205AB" w:rsidRDefault="00717701" w:rsidP="00996A76">
            <w:pPr>
              <w:ind w:right="63"/>
              <w:rPr>
                <w:rFonts w:ascii="Calibri" w:hAnsi="Calibri" w:cs="Calibri"/>
                <w:szCs w:val="24"/>
              </w:rPr>
            </w:pPr>
            <w:r w:rsidRPr="00B205AB">
              <w:rPr>
                <w:rFonts w:ascii="Calibri" w:hAnsi="Calibri" w:cs="Calibri"/>
                <w:szCs w:val="24"/>
              </w:rPr>
              <w:t xml:space="preserve">Mensual </w:t>
            </w:r>
          </w:p>
        </w:tc>
      </w:tr>
    </w:tbl>
    <w:p w14:paraId="65859C7C" w14:textId="2580CC8E" w:rsidR="00717701" w:rsidRDefault="00717701" w:rsidP="00717701"/>
    <w:p w14:paraId="55673BE1" w14:textId="77777777" w:rsidR="00717701" w:rsidRPr="00717701" w:rsidRDefault="00717701" w:rsidP="00717701">
      <w:pPr>
        <w:spacing w:line="240" w:lineRule="auto"/>
      </w:pPr>
      <w:r w:rsidRPr="00717701">
        <w:t>La siguiente tabla permite identificar los indicadores en los procesos de digitalización</w:t>
      </w:r>
    </w:p>
    <w:p w14:paraId="59342526" w14:textId="67B520E2" w:rsidR="00717701" w:rsidRDefault="00717701" w:rsidP="00717701"/>
    <w:p w14:paraId="1E1CC992" w14:textId="516DAB32" w:rsidR="00717701" w:rsidRDefault="00717701" w:rsidP="00717701"/>
    <w:p w14:paraId="2A38AA90" w14:textId="73CF46E6" w:rsidR="00717701" w:rsidRDefault="00717701" w:rsidP="00717701">
      <w:pPr>
        <w:pStyle w:val="Ttulo3"/>
        <w:numPr>
          <w:ilvl w:val="0"/>
          <w:numId w:val="0"/>
        </w:numPr>
        <w:ind w:left="720"/>
      </w:pPr>
      <w:bookmarkStart w:id="20" w:name="_Toc95766346"/>
      <w:r>
        <w:t>5.1.</w:t>
      </w:r>
      <w:r w:rsidR="00815838">
        <w:t>10</w:t>
      </w:r>
      <w:r w:rsidRPr="002630C2">
        <w:t xml:space="preserve"> </w:t>
      </w:r>
      <w:r>
        <w:t>Riesgos del proceso de digitalización</w:t>
      </w:r>
      <w:bookmarkEnd w:id="20"/>
    </w:p>
    <w:p w14:paraId="09F0D03C" w14:textId="7671513B" w:rsidR="00717701" w:rsidRDefault="00717701" w:rsidP="00717701"/>
    <w:p w14:paraId="7446308D" w14:textId="1683939D" w:rsidR="00717701" w:rsidRPr="00717701" w:rsidRDefault="00717701" w:rsidP="00717701">
      <w:r w:rsidRPr="00717701">
        <w:t>En todo proceso existe un riesgo por lo cual se contemplan en el programa de reprografía en la técnica de digitalización los riesgos,</w:t>
      </w:r>
    </w:p>
    <w:p w14:paraId="774D901A" w14:textId="71DFCEAD" w:rsidR="00717701" w:rsidRDefault="00717701" w:rsidP="00717701"/>
    <w:p w14:paraId="3208BD0F" w14:textId="77777777" w:rsidR="00815838" w:rsidRDefault="00815838" w:rsidP="00717701"/>
    <w:tbl>
      <w:tblPr>
        <w:tblStyle w:val="TableGrid"/>
        <w:tblW w:w="7914" w:type="dxa"/>
        <w:tblInd w:w="462" w:type="dxa"/>
        <w:tblCellMar>
          <w:top w:w="11" w:type="dxa"/>
          <w:left w:w="108" w:type="dxa"/>
          <w:right w:w="48" w:type="dxa"/>
        </w:tblCellMar>
        <w:tblLook w:val="04A0" w:firstRow="1" w:lastRow="0" w:firstColumn="1" w:lastColumn="0" w:noHBand="0" w:noVBand="1"/>
      </w:tblPr>
      <w:tblGrid>
        <w:gridCol w:w="2025"/>
        <w:gridCol w:w="1718"/>
        <w:gridCol w:w="4171"/>
      </w:tblGrid>
      <w:tr w:rsidR="00717701" w:rsidRPr="00B205AB" w14:paraId="54D8A683" w14:textId="77777777" w:rsidTr="00996A76">
        <w:trPr>
          <w:trHeight w:val="443"/>
        </w:trPr>
        <w:tc>
          <w:tcPr>
            <w:tcW w:w="2025" w:type="dxa"/>
            <w:tcBorders>
              <w:top w:val="single" w:sz="4" w:space="0" w:color="000000"/>
              <w:left w:val="single" w:sz="4" w:space="0" w:color="000000"/>
              <w:bottom w:val="single" w:sz="4" w:space="0" w:color="000000"/>
              <w:right w:val="single" w:sz="4" w:space="0" w:color="000000"/>
            </w:tcBorders>
            <w:shd w:val="clear" w:color="auto" w:fill="2E74B5"/>
          </w:tcPr>
          <w:p w14:paraId="350D258C" w14:textId="77777777" w:rsidR="00717701" w:rsidRPr="00B205AB" w:rsidRDefault="00717701" w:rsidP="00996A76">
            <w:pPr>
              <w:ind w:left="42"/>
              <w:rPr>
                <w:rFonts w:ascii="Calibri" w:hAnsi="Calibri" w:cs="Calibri"/>
                <w:szCs w:val="24"/>
              </w:rPr>
            </w:pPr>
            <w:r w:rsidRPr="00B205AB">
              <w:rPr>
                <w:rFonts w:ascii="Calibri" w:eastAsia="Arial" w:hAnsi="Calibri" w:cs="Calibri"/>
                <w:b/>
                <w:color w:val="FFFFFF"/>
                <w:szCs w:val="24"/>
              </w:rPr>
              <w:t xml:space="preserve">IDENTIFICADOR </w:t>
            </w:r>
          </w:p>
        </w:tc>
        <w:tc>
          <w:tcPr>
            <w:tcW w:w="1718" w:type="dxa"/>
            <w:tcBorders>
              <w:top w:val="single" w:sz="4" w:space="0" w:color="000000"/>
              <w:left w:val="single" w:sz="4" w:space="0" w:color="000000"/>
              <w:bottom w:val="single" w:sz="4" w:space="0" w:color="000000"/>
              <w:right w:val="single" w:sz="4" w:space="0" w:color="000000"/>
            </w:tcBorders>
            <w:shd w:val="clear" w:color="auto" w:fill="2E74B5"/>
          </w:tcPr>
          <w:p w14:paraId="54662DA5" w14:textId="77777777" w:rsidR="00717701" w:rsidRPr="00B205AB" w:rsidRDefault="00717701" w:rsidP="00996A76">
            <w:pPr>
              <w:ind w:left="135"/>
              <w:rPr>
                <w:rFonts w:ascii="Calibri" w:hAnsi="Calibri" w:cs="Calibri"/>
                <w:szCs w:val="24"/>
              </w:rPr>
            </w:pPr>
            <w:r w:rsidRPr="00B205AB">
              <w:rPr>
                <w:rFonts w:ascii="Calibri" w:eastAsia="Arial" w:hAnsi="Calibri" w:cs="Calibri"/>
                <w:b/>
                <w:color w:val="FFFFFF"/>
                <w:szCs w:val="24"/>
              </w:rPr>
              <w:t xml:space="preserve">PRIORIDAD </w:t>
            </w:r>
          </w:p>
        </w:tc>
        <w:tc>
          <w:tcPr>
            <w:tcW w:w="4171" w:type="dxa"/>
            <w:tcBorders>
              <w:top w:val="single" w:sz="4" w:space="0" w:color="000000"/>
              <w:left w:val="single" w:sz="4" w:space="0" w:color="000000"/>
              <w:bottom w:val="single" w:sz="4" w:space="0" w:color="000000"/>
              <w:right w:val="single" w:sz="4" w:space="0" w:color="000000"/>
            </w:tcBorders>
            <w:shd w:val="clear" w:color="auto" w:fill="2E74B5"/>
          </w:tcPr>
          <w:p w14:paraId="6EF1FF36" w14:textId="77777777" w:rsidR="00717701" w:rsidRPr="00B205AB" w:rsidRDefault="00717701" w:rsidP="00996A76">
            <w:pPr>
              <w:ind w:right="62"/>
              <w:rPr>
                <w:rFonts w:ascii="Calibri" w:hAnsi="Calibri" w:cs="Calibri"/>
                <w:szCs w:val="24"/>
              </w:rPr>
            </w:pPr>
            <w:r w:rsidRPr="00B205AB">
              <w:rPr>
                <w:rFonts w:ascii="Calibri" w:eastAsia="Arial" w:hAnsi="Calibri" w:cs="Calibri"/>
                <w:b/>
                <w:color w:val="FFFFFF"/>
                <w:szCs w:val="24"/>
              </w:rPr>
              <w:t xml:space="preserve">DESCRIPCIÓN </w:t>
            </w:r>
          </w:p>
        </w:tc>
      </w:tr>
      <w:tr w:rsidR="00717701" w:rsidRPr="00B205AB" w14:paraId="076B5526" w14:textId="77777777" w:rsidTr="00996A76">
        <w:trPr>
          <w:trHeight w:val="768"/>
        </w:trPr>
        <w:tc>
          <w:tcPr>
            <w:tcW w:w="2025" w:type="dxa"/>
            <w:tcBorders>
              <w:top w:val="single" w:sz="4" w:space="0" w:color="000000"/>
              <w:left w:val="single" w:sz="4" w:space="0" w:color="000000"/>
              <w:bottom w:val="single" w:sz="4" w:space="0" w:color="000000"/>
              <w:right w:val="single" w:sz="4" w:space="0" w:color="000000"/>
            </w:tcBorders>
            <w:shd w:val="clear" w:color="auto" w:fill="00B050"/>
            <w:vAlign w:val="center"/>
          </w:tcPr>
          <w:p w14:paraId="1678DF03" w14:textId="77777777" w:rsidR="00717701" w:rsidRPr="00B205AB" w:rsidRDefault="00717701" w:rsidP="00996A76">
            <w:pPr>
              <w:rPr>
                <w:rFonts w:ascii="Calibri" w:hAnsi="Calibri" w:cs="Calibri"/>
                <w:szCs w:val="24"/>
              </w:rPr>
            </w:pPr>
            <w:r w:rsidRPr="00B205AB">
              <w:rPr>
                <w:rFonts w:ascii="Calibri" w:hAnsi="Calibri" w:cs="Calibri"/>
                <w:szCs w:val="24"/>
              </w:rPr>
              <w:t xml:space="preserve"> </w:t>
            </w:r>
          </w:p>
        </w:tc>
        <w:tc>
          <w:tcPr>
            <w:tcW w:w="1718" w:type="dxa"/>
            <w:tcBorders>
              <w:top w:val="single" w:sz="4" w:space="0" w:color="000000"/>
              <w:left w:val="single" w:sz="4" w:space="0" w:color="000000"/>
              <w:bottom w:val="single" w:sz="4" w:space="0" w:color="000000"/>
              <w:right w:val="single" w:sz="4" w:space="0" w:color="000000"/>
            </w:tcBorders>
            <w:vAlign w:val="center"/>
          </w:tcPr>
          <w:p w14:paraId="36102D63" w14:textId="77777777" w:rsidR="00717701" w:rsidRPr="00B205AB" w:rsidRDefault="00717701" w:rsidP="00996A76">
            <w:pPr>
              <w:ind w:right="62"/>
              <w:rPr>
                <w:rFonts w:ascii="Calibri" w:hAnsi="Calibri" w:cs="Calibri"/>
                <w:szCs w:val="24"/>
              </w:rPr>
            </w:pPr>
            <w:r w:rsidRPr="00B205AB">
              <w:rPr>
                <w:rFonts w:ascii="Calibri" w:hAnsi="Calibri" w:cs="Calibri"/>
                <w:szCs w:val="24"/>
              </w:rPr>
              <w:t xml:space="preserve">BAJA </w:t>
            </w:r>
          </w:p>
        </w:tc>
        <w:tc>
          <w:tcPr>
            <w:tcW w:w="4171" w:type="dxa"/>
            <w:tcBorders>
              <w:top w:val="single" w:sz="4" w:space="0" w:color="000000"/>
              <w:left w:val="single" w:sz="4" w:space="0" w:color="000000"/>
              <w:bottom w:val="single" w:sz="4" w:space="0" w:color="000000"/>
              <w:right w:val="single" w:sz="4" w:space="0" w:color="000000"/>
            </w:tcBorders>
          </w:tcPr>
          <w:p w14:paraId="25AA0AC1" w14:textId="77777777" w:rsidR="00717701" w:rsidRPr="00B205AB" w:rsidRDefault="00717701" w:rsidP="00996A76">
            <w:pPr>
              <w:ind w:right="58"/>
              <w:rPr>
                <w:rFonts w:ascii="Calibri" w:hAnsi="Calibri" w:cs="Calibri"/>
                <w:szCs w:val="24"/>
              </w:rPr>
            </w:pPr>
            <w:r w:rsidRPr="00B205AB">
              <w:rPr>
                <w:rFonts w:ascii="Calibri" w:hAnsi="Calibri" w:cs="Calibri"/>
                <w:szCs w:val="24"/>
              </w:rPr>
              <w:t xml:space="preserve">presentan bajo grado de atención al momento de mitigar sus efectos al proyecto. </w:t>
            </w:r>
          </w:p>
        </w:tc>
      </w:tr>
      <w:tr w:rsidR="00717701" w:rsidRPr="00B205AB" w14:paraId="3EA42F49" w14:textId="77777777" w:rsidTr="00996A76">
        <w:trPr>
          <w:trHeight w:val="810"/>
        </w:trPr>
        <w:tc>
          <w:tcPr>
            <w:tcW w:w="202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BAE4DC6" w14:textId="77777777" w:rsidR="00717701" w:rsidRPr="00B205AB" w:rsidRDefault="00717701" w:rsidP="00996A76">
            <w:pPr>
              <w:rPr>
                <w:rFonts w:ascii="Calibri" w:hAnsi="Calibri" w:cs="Calibri"/>
                <w:szCs w:val="24"/>
              </w:rPr>
            </w:pPr>
            <w:r w:rsidRPr="00B205AB">
              <w:rPr>
                <w:rFonts w:ascii="Calibri" w:hAnsi="Calibri" w:cs="Calibri"/>
                <w:szCs w:val="24"/>
              </w:rPr>
              <w:t xml:space="preserve"> </w:t>
            </w:r>
          </w:p>
        </w:tc>
        <w:tc>
          <w:tcPr>
            <w:tcW w:w="1718" w:type="dxa"/>
            <w:tcBorders>
              <w:top w:val="single" w:sz="4" w:space="0" w:color="000000"/>
              <w:left w:val="single" w:sz="4" w:space="0" w:color="000000"/>
              <w:bottom w:val="single" w:sz="4" w:space="0" w:color="000000"/>
              <w:right w:val="single" w:sz="4" w:space="0" w:color="000000"/>
            </w:tcBorders>
            <w:vAlign w:val="center"/>
          </w:tcPr>
          <w:p w14:paraId="28EA7CE6" w14:textId="77777777" w:rsidR="00717701" w:rsidRPr="00B205AB" w:rsidRDefault="00717701" w:rsidP="00996A76">
            <w:pPr>
              <w:ind w:right="58"/>
              <w:rPr>
                <w:rFonts w:ascii="Calibri" w:hAnsi="Calibri" w:cs="Calibri"/>
                <w:szCs w:val="24"/>
              </w:rPr>
            </w:pPr>
            <w:r w:rsidRPr="00B205AB">
              <w:rPr>
                <w:rFonts w:ascii="Calibri" w:hAnsi="Calibri" w:cs="Calibri"/>
                <w:szCs w:val="24"/>
              </w:rPr>
              <w:t xml:space="preserve">MEDIA </w:t>
            </w:r>
          </w:p>
        </w:tc>
        <w:tc>
          <w:tcPr>
            <w:tcW w:w="4171" w:type="dxa"/>
            <w:tcBorders>
              <w:top w:val="single" w:sz="4" w:space="0" w:color="000000"/>
              <w:left w:val="single" w:sz="4" w:space="0" w:color="000000"/>
              <w:bottom w:val="single" w:sz="4" w:space="0" w:color="000000"/>
              <w:right w:val="single" w:sz="4" w:space="0" w:color="000000"/>
            </w:tcBorders>
          </w:tcPr>
          <w:p w14:paraId="46C64079" w14:textId="77777777" w:rsidR="00717701" w:rsidRPr="00B205AB" w:rsidRDefault="00717701" w:rsidP="00996A76">
            <w:pPr>
              <w:ind w:right="58"/>
              <w:rPr>
                <w:rFonts w:ascii="Calibri" w:hAnsi="Calibri" w:cs="Calibri"/>
                <w:szCs w:val="24"/>
              </w:rPr>
            </w:pPr>
            <w:r w:rsidRPr="00B205AB">
              <w:rPr>
                <w:rFonts w:ascii="Calibri" w:hAnsi="Calibri" w:cs="Calibri"/>
                <w:szCs w:val="24"/>
              </w:rPr>
              <w:t xml:space="preserve">presentan moderado grado de atención al momento de mitigar sus efectos al proyecto. </w:t>
            </w:r>
          </w:p>
        </w:tc>
      </w:tr>
      <w:tr w:rsidR="00717701" w:rsidRPr="00B205AB" w14:paraId="050BB5B4" w14:textId="77777777" w:rsidTr="00996A76">
        <w:trPr>
          <w:trHeight w:val="768"/>
        </w:trPr>
        <w:tc>
          <w:tcPr>
            <w:tcW w:w="202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BB6C861" w14:textId="77777777" w:rsidR="00717701" w:rsidRPr="00B205AB" w:rsidRDefault="00717701" w:rsidP="00996A76">
            <w:pPr>
              <w:rPr>
                <w:rFonts w:ascii="Calibri" w:hAnsi="Calibri" w:cs="Calibri"/>
                <w:szCs w:val="24"/>
              </w:rPr>
            </w:pPr>
            <w:r w:rsidRPr="00B205AB">
              <w:rPr>
                <w:rFonts w:ascii="Calibri" w:hAnsi="Calibri" w:cs="Calibri"/>
                <w:szCs w:val="24"/>
              </w:rPr>
              <w:t xml:space="preserve"> </w:t>
            </w:r>
          </w:p>
        </w:tc>
        <w:tc>
          <w:tcPr>
            <w:tcW w:w="1718" w:type="dxa"/>
            <w:tcBorders>
              <w:top w:val="single" w:sz="4" w:space="0" w:color="000000"/>
              <w:left w:val="single" w:sz="4" w:space="0" w:color="000000"/>
              <w:bottom w:val="single" w:sz="4" w:space="0" w:color="000000"/>
              <w:right w:val="single" w:sz="4" w:space="0" w:color="000000"/>
            </w:tcBorders>
            <w:vAlign w:val="center"/>
          </w:tcPr>
          <w:p w14:paraId="6E32084D" w14:textId="77777777" w:rsidR="00717701" w:rsidRPr="00B205AB" w:rsidRDefault="00717701" w:rsidP="00996A76">
            <w:pPr>
              <w:ind w:right="62"/>
              <w:rPr>
                <w:rFonts w:ascii="Calibri" w:hAnsi="Calibri" w:cs="Calibri"/>
                <w:szCs w:val="24"/>
              </w:rPr>
            </w:pPr>
            <w:r w:rsidRPr="00B205AB">
              <w:rPr>
                <w:rFonts w:ascii="Calibri" w:hAnsi="Calibri" w:cs="Calibri"/>
                <w:szCs w:val="24"/>
              </w:rPr>
              <w:t xml:space="preserve">ALTA </w:t>
            </w:r>
          </w:p>
        </w:tc>
        <w:tc>
          <w:tcPr>
            <w:tcW w:w="4171" w:type="dxa"/>
            <w:tcBorders>
              <w:top w:val="single" w:sz="4" w:space="0" w:color="000000"/>
              <w:left w:val="single" w:sz="4" w:space="0" w:color="000000"/>
              <w:bottom w:val="single" w:sz="4" w:space="0" w:color="000000"/>
              <w:right w:val="single" w:sz="4" w:space="0" w:color="000000"/>
            </w:tcBorders>
          </w:tcPr>
          <w:p w14:paraId="107574BA" w14:textId="77777777" w:rsidR="00717701" w:rsidRPr="00B205AB" w:rsidRDefault="00717701" w:rsidP="00996A76">
            <w:pPr>
              <w:ind w:right="58"/>
              <w:rPr>
                <w:rFonts w:ascii="Calibri" w:hAnsi="Calibri" w:cs="Calibri"/>
                <w:szCs w:val="24"/>
              </w:rPr>
            </w:pPr>
            <w:r w:rsidRPr="00B205AB">
              <w:rPr>
                <w:rFonts w:ascii="Calibri" w:hAnsi="Calibri" w:cs="Calibri"/>
                <w:szCs w:val="24"/>
              </w:rPr>
              <w:t xml:space="preserve">presentan alto grado de atención al momento de mitigar sus efectos al proyecto. </w:t>
            </w:r>
          </w:p>
        </w:tc>
      </w:tr>
    </w:tbl>
    <w:p w14:paraId="4F664B1B" w14:textId="5F53721E" w:rsidR="00717701" w:rsidRDefault="00717701" w:rsidP="00717701"/>
    <w:p w14:paraId="1F4DCB6E" w14:textId="06820F56" w:rsidR="00717701" w:rsidRDefault="00717701" w:rsidP="00717701"/>
    <w:tbl>
      <w:tblPr>
        <w:tblStyle w:val="TableGrid"/>
        <w:tblW w:w="8831" w:type="dxa"/>
        <w:tblInd w:w="1" w:type="dxa"/>
        <w:tblCellMar>
          <w:top w:w="11" w:type="dxa"/>
          <w:left w:w="108" w:type="dxa"/>
          <w:right w:w="47" w:type="dxa"/>
        </w:tblCellMar>
        <w:tblLook w:val="04A0" w:firstRow="1" w:lastRow="0" w:firstColumn="1" w:lastColumn="0" w:noHBand="0" w:noVBand="1"/>
      </w:tblPr>
      <w:tblGrid>
        <w:gridCol w:w="920"/>
        <w:gridCol w:w="1664"/>
        <w:gridCol w:w="2302"/>
        <w:gridCol w:w="1776"/>
        <w:gridCol w:w="2169"/>
      </w:tblGrid>
      <w:tr w:rsidR="00717701" w:rsidRPr="00B205AB" w14:paraId="7FDA948B" w14:textId="77777777" w:rsidTr="00996A76">
        <w:trPr>
          <w:trHeight w:val="768"/>
        </w:trPr>
        <w:tc>
          <w:tcPr>
            <w:tcW w:w="920" w:type="dxa"/>
            <w:tcBorders>
              <w:top w:val="single" w:sz="4" w:space="0" w:color="000000"/>
              <w:left w:val="single" w:sz="4" w:space="0" w:color="000000"/>
              <w:bottom w:val="single" w:sz="4" w:space="0" w:color="000000"/>
              <w:right w:val="single" w:sz="4" w:space="0" w:color="000000"/>
            </w:tcBorders>
            <w:shd w:val="clear" w:color="auto" w:fill="2E74B5"/>
            <w:vAlign w:val="center"/>
          </w:tcPr>
          <w:p w14:paraId="7FDFE4E7" w14:textId="77777777" w:rsidR="00717701" w:rsidRPr="00B205AB" w:rsidRDefault="00717701" w:rsidP="00996A76">
            <w:pPr>
              <w:ind w:right="62"/>
              <w:rPr>
                <w:rFonts w:ascii="Calibri" w:hAnsi="Calibri" w:cs="Calibri"/>
                <w:szCs w:val="24"/>
              </w:rPr>
            </w:pPr>
            <w:r w:rsidRPr="00B205AB">
              <w:rPr>
                <w:rFonts w:ascii="Calibri" w:eastAsia="Arial" w:hAnsi="Calibri" w:cs="Calibri"/>
                <w:b/>
                <w:color w:val="FFFFFF"/>
                <w:szCs w:val="24"/>
              </w:rPr>
              <w:lastRenderedPageBreak/>
              <w:t xml:space="preserve">ID </w:t>
            </w:r>
          </w:p>
        </w:tc>
        <w:tc>
          <w:tcPr>
            <w:tcW w:w="1664" w:type="dxa"/>
            <w:tcBorders>
              <w:top w:val="single" w:sz="4" w:space="0" w:color="000000"/>
              <w:left w:val="single" w:sz="4" w:space="0" w:color="000000"/>
              <w:bottom w:val="single" w:sz="4" w:space="0" w:color="000000"/>
              <w:right w:val="single" w:sz="4" w:space="0" w:color="000000"/>
            </w:tcBorders>
            <w:shd w:val="clear" w:color="auto" w:fill="2E74B5"/>
            <w:vAlign w:val="center"/>
          </w:tcPr>
          <w:p w14:paraId="4B5D6755" w14:textId="77777777" w:rsidR="00717701" w:rsidRPr="00B205AB" w:rsidRDefault="00717701" w:rsidP="00996A76">
            <w:pPr>
              <w:ind w:right="61"/>
              <w:rPr>
                <w:rFonts w:ascii="Calibri" w:hAnsi="Calibri" w:cs="Calibri"/>
                <w:szCs w:val="24"/>
              </w:rPr>
            </w:pPr>
            <w:r w:rsidRPr="00B205AB">
              <w:rPr>
                <w:rFonts w:ascii="Calibri" w:eastAsia="Arial" w:hAnsi="Calibri" w:cs="Calibri"/>
                <w:b/>
                <w:color w:val="FFFFFF"/>
                <w:szCs w:val="24"/>
              </w:rPr>
              <w:t xml:space="preserve">RIESGO </w:t>
            </w:r>
          </w:p>
        </w:tc>
        <w:tc>
          <w:tcPr>
            <w:tcW w:w="2302" w:type="dxa"/>
            <w:tcBorders>
              <w:top w:val="single" w:sz="4" w:space="0" w:color="000000"/>
              <w:left w:val="single" w:sz="4" w:space="0" w:color="000000"/>
              <w:bottom w:val="single" w:sz="4" w:space="0" w:color="000000"/>
              <w:right w:val="single" w:sz="4" w:space="0" w:color="000000"/>
            </w:tcBorders>
            <w:shd w:val="clear" w:color="auto" w:fill="2E74B5"/>
            <w:vAlign w:val="center"/>
          </w:tcPr>
          <w:p w14:paraId="5951F3A1" w14:textId="77777777" w:rsidR="00717701" w:rsidRPr="00B205AB" w:rsidRDefault="00717701" w:rsidP="00996A76">
            <w:pPr>
              <w:ind w:right="61"/>
              <w:rPr>
                <w:rFonts w:ascii="Calibri" w:hAnsi="Calibri" w:cs="Calibri"/>
                <w:szCs w:val="24"/>
              </w:rPr>
            </w:pPr>
            <w:r w:rsidRPr="00B205AB">
              <w:rPr>
                <w:rFonts w:ascii="Calibri" w:eastAsia="Arial" w:hAnsi="Calibri" w:cs="Calibri"/>
                <w:b/>
                <w:color w:val="FFFFFF"/>
                <w:szCs w:val="24"/>
              </w:rPr>
              <w:t xml:space="preserve">DESCRIPCIÓN </w:t>
            </w:r>
          </w:p>
        </w:tc>
        <w:tc>
          <w:tcPr>
            <w:tcW w:w="1776" w:type="dxa"/>
            <w:tcBorders>
              <w:top w:val="single" w:sz="4" w:space="0" w:color="000000"/>
              <w:left w:val="single" w:sz="4" w:space="0" w:color="000000"/>
              <w:bottom w:val="single" w:sz="4" w:space="0" w:color="000000"/>
              <w:right w:val="single" w:sz="4" w:space="0" w:color="000000"/>
            </w:tcBorders>
            <w:shd w:val="clear" w:color="auto" w:fill="2E74B5"/>
            <w:vAlign w:val="center"/>
          </w:tcPr>
          <w:p w14:paraId="37FC59D4" w14:textId="77777777" w:rsidR="00717701" w:rsidRPr="00B205AB" w:rsidRDefault="00717701" w:rsidP="00996A76">
            <w:pPr>
              <w:ind w:right="58"/>
              <w:rPr>
                <w:rFonts w:ascii="Calibri" w:hAnsi="Calibri" w:cs="Calibri"/>
                <w:szCs w:val="24"/>
              </w:rPr>
            </w:pPr>
            <w:r w:rsidRPr="00B205AB">
              <w:rPr>
                <w:rFonts w:ascii="Calibri" w:eastAsia="Arial" w:hAnsi="Calibri" w:cs="Calibri"/>
                <w:b/>
                <w:color w:val="FFFFFF"/>
                <w:szCs w:val="24"/>
              </w:rPr>
              <w:t xml:space="preserve">PRIORIDAD </w:t>
            </w:r>
          </w:p>
        </w:tc>
        <w:tc>
          <w:tcPr>
            <w:tcW w:w="2169" w:type="dxa"/>
            <w:tcBorders>
              <w:top w:val="single" w:sz="4" w:space="0" w:color="000000"/>
              <w:left w:val="single" w:sz="4" w:space="0" w:color="000000"/>
              <w:bottom w:val="single" w:sz="4" w:space="0" w:color="000000"/>
              <w:right w:val="single" w:sz="4" w:space="0" w:color="000000"/>
            </w:tcBorders>
            <w:shd w:val="clear" w:color="auto" w:fill="2E74B5"/>
          </w:tcPr>
          <w:p w14:paraId="670EFAE5" w14:textId="77777777" w:rsidR="00717701" w:rsidRPr="00B205AB" w:rsidRDefault="00717701" w:rsidP="00996A76">
            <w:pPr>
              <w:ind w:right="63"/>
              <w:rPr>
                <w:rFonts w:ascii="Calibri" w:hAnsi="Calibri" w:cs="Calibri"/>
                <w:szCs w:val="24"/>
              </w:rPr>
            </w:pPr>
            <w:r w:rsidRPr="00B205AB">
              <w:rPr>
                <w:rFonts w:ascii="Calibri" w:eastAsia="Arial" w:hAnsi="Calibri" w:cs="Calibri"/>
                <w:b/>
                <w:color w:val="FFFFFF"/>
                <w:szCs w:val="24"/>
              </w:rPr>
              <w:t xml:space="preserve">ACCIÓN DE </w:t>
            </w:r>
          </w:p>
          <w:p w14:paraId="44BC1E13" w14:textId="77777777" w:rsidR="00717701" w:rsidRPr="00B205AB" w:rsidRDefault="00717701" w:rsidP="00996A76">
            <w:pPr>
              <w:rPr>
                <w:rFonts w:ascii="Calibri" w:hAnsi="Calibri" w:cs="Calibri"/>
                <w:szCs w:val="24"/>
              </w:rPr>
            </w:pPr>
            <w:r w:rsidRPr="00B205AB">
              <w:rPr>
                <w:rFonts w:ascii="Calibri" w:eastAsia="Arial" w:hAnsi="Calibri" w:cs="Calibri"/>
                <w:b/>
                <w:color w:val="FFFFFF"/>
                <w:szCs w:val="24"/>
              </w:rPr>
              <w:t xml:space="preserve">RESPUESTA AL RIESGO </w:t>
            </w:r>
          </w:p>
        </w:tc>
      </w:tr>
      <w:tr w:rsidR="00717701" w:rsidRPr="00B205AB" w14:paraId="6C37A935" w14:textId="77777777" w:rsidTr="00996A76">
        <w:trPr>
          <w:trHeight w:val="1781"/>
        </w:trPr>
        <w:tc>
          <w:tcPr>
            <w:tcW w:w="920" w:type="dxa"/>
            <w:tcBorders>
              <w:top w:val="single" w:sz="4" w:space="0" w:color="000000"/>
              <w:left w:val="single" w:sz="4" w:space="0" w:color="000000"/>
              <w:bottom w:val="single" w:sz="4" w:space="0" w:color="000000"/>
              <w:right w:val="single" w:sz="4" w:space="0" w:color="000000"/>
            </w:tcBorders>
            <w:vAlign w:val="center"/>
          </w:tcPr>
          <w:p w14:paraId="7F8189EF" w14:textId="77777777" w:rsidR="00717701" w:rsidRPr="00B205AB" w:rsidRDefault="00717701" w:rsidP="00996A76">
            <w:pPr>
              <w:ind w:right="62"/>
              <w:rPr>
                <w:rFonts w:ascii="Calibri" w:hAnsi="Calibri" w:cs="Calibri"/>
                <w:szCs w:val="24"/>
              </w:rPr>
            </w:pPr>
            <w:r w:rsidRPr="00B205AB">
              <w:rPr>
                <w:rFonts w:ascii="Calibri" w:hAnsi="Calibri" w:cs="Calibri"/>
                <w:szCs w:val="24"/>
              </w:rPr>
              <w:t xml:space="preserve">01 </w:t>
            </w:r>
          </w:p>
        </w:tc>
        <w:tc>
          <w:tcPr>
            <w:tcW w:w="1664" w:type="dxa"/>
            <w:tcBorders>
              <w:top w:val="single" w:sz="4" w:space="0" w:color="000000"/>
              <w:left w:val="single" w:sz="4" w:space="0" w:color="000000"/>
              <w:bottom w:val="single" w:sz="4" w:space="0" w:color="000000"/>
              <w:right w:val="single" w:sz="4" w:space="0" w:color="000000"/>
            </w:tcBorders>
            <w:vAlign w:val="center"/>
          </w:tcPr>
          <w:p w14:paraId="27959654" w14:textId="77777777" w:rsidR="00717701" w:rsidRPr="00B205AB" w:rsidRDefault="00717701" w:rsidP="00996A76">
            <w:pPr>
              <w:rPr>
                <w:rFonts w:ascii="Calibri" w:hAnsi="Calibri" w:cs="Calibri"/>
                <w:szCs w:val="24"/>
              </w:rPr>
            </w:pPr>
            <w:r w:rsidRPr="00B205AB">
              <w:rPr>
                <w:rFonts w:ascii="Calibri" w:hAnsi="Calibri" w:cs="Calibri"/>
                <w:szCs w:val="24"/>
              </w:rPr>
              <w:t xml:space="preserve">Incumplir los tiempos de </w:t>
            </w:r>
          </w:p>
          <w:p w14:paraId="30B4DBC6" w14:textId="77777777" w:rsidR="00717701" w:rsidRPr="00B205AB" w:rsidRDefault="00717701" w:rsidP="00996A76">
            <w:pPr>
              <w:rPr>
                <w:rFonts w:ascii="Calibri" w:hAnsi="Calibri" w:cs="Calibri"/>
                <w:szCs w:val="24"/>
              </w:rPr>
            </w:pPr>
            <w:r w:rsidRPr="00B205AB">
              <w:rPr>
                <w:rFonts w:ascii="Calibri" w:hAnsi="Calibri" w:cs="Calibri"/>
                <w:szCs w:val="24"/>
              </w:rPr>
              <w:t xml:space="preserve">entrega por errores de organización </w:t>
            </w:r>
          </w:p>
        </w:tc>
        <w:tc>
          <w:tcPr>
            <w:tcW w:w="2302" w:type="dxa"/>
            <w:tcBorders>
              <w:top w:val="single" w:sz="4" w:space="0" w:color="000000"/>
              <w:left w:val="single" w:sz="4" w:space="0" w:color="000000"/>
              <w:bottom w:val="single" w:sz="4" w:space="0" w:color="000000"/>
              <w:right w:val="single" w:sz="4" w:space="0" w:color="000000"/>
            </w:tcBorders>
          </w:tcPr>
          <w:p w14:paraId="25600ACE" w14:textId="77777777" w:rsidR="00717701" w:rsidRPr="00B205AB" w:rsidRDefault="00717701" w:rsidP="00996A76">
            <w:pPr>
              <w:ind w:right="58"/>
              <w:rPr>
                <w:rFonts w:ascii="Calibri" w:hAnsi="Calibri" w:cs="Calibri"/>
                <w:szCs w:val="24"/>
              </w:rPr>
            </w:pPr>
            <w:r w:rsidRPr="00B205AB">
              <w:rPr>
                <w:rFonts w:ascii="Calibri" w:hAnsi="Calibri" w:cs="Calibri"/>
                <w:szCs w:val="24"/>
              </w:rPr>
              <w:t xml:space="preserve">El tiempo establecido de ejecución sea mayor, dado las </w:t>
            </w:r>
          </w:p>
          <w:p w14:paraId="708B4C70" w14:textId="77777777" w:rsidR="00717701" w:rsidRPr="00B205AB" w:rsidRDefault="00717701" w:rsidP="00996A76">
            <w:pPr>
              <w:rPr>
                <w:rFonts w:ascii="Calibri" w:hAnsi="Calibri" w:cs="Calibri"/>
                <w:szCs w:val="24"/>
              </w:rPr>
            </w:pPr>
            <w:r w:rsidRPr="00B205AB">
              <w:rPr>
                <w:rFonts w:ascii="Calibri" w:hAnsi="Calibri" w:cs="Calibri"/>
                <w:szCs w:val="24"/>
              </w:rPr>
              <w:t xml:space="preserve">observaciones </w:t>
            </w:r>
          </w:p>
          <w:p w14:paraId="2B004918" w14:textId="77777777" w:rsidR="00717701" w:rsidRPr="00B205AB" w:rsidRDefault="00717701" w:rsidP="00996A76">
            <w:pPr>
              <w:rPr>
                <w:rFonts w:ascii="Calibri" w:hAnsi="Calibri" w:cs="Calibri"/>
                <w:szCs w:val="24"/>
              </w:rPr>
            </w:pPr>
            <w:r w:rsidRPr="00B205AB">
              <w:rPr>
                <w:rFonts w:ascii="Calibri" w:hAnsi="Calibri" w:cs="Calibri"/>
                <w:szCs w:val="24"/>
              </w:rPr>
              <w:t xml:space="preserve">encontradas en el proceso de </w:t>
            </w:r>
          </w:p>
          <w:p w14:paraId="4500E07B" w14:textId="77777777" w:rsidR="00717701" w:rsidRPr="00B205AB" w:rsidRDefault="00717701" w:rsidP="00996A76">
            <w:pPr>
              <w:rPr>
                <w:rFonts w:ascii="Calibri" w:hAnsi="Calibri" w:cs="Calibri"/>
                <w:szCs w:val="24"/>
              </w:rPr>
            </w:pPr>
            <w:r w:rsidRPr="00B205AB">
              <w:rPr>
                <w:rFonts w:ascii="Calibri" w:hAnsi="Calibri" w:cs="Calibri"/>
                <w:szCs w:val="24"/>
              </w:rPr>
              <w:t xml:space="preserve">organización </w:t>
            </w:r>
          </w:p>
        </w:tc>
        <w:tc>
          <w:tcPr>
            <w:tcW w:w="177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4DB0A274" w14:textId="77777777" w:rsidR="00717701" w:rsidRPr="00B205AB" w:rsidRDefault="00717701" w:rsidP="00996A76">
            <w:pPr>
              <w:rPr>
                <w:rFonts w:ascii="Calibri" w:hAnsi="Calibri" w:cs="Calibri"/>
                <w:szCs w:val="24"/>
              </w:rPr>
            </w:pPr>
            <w:r w:rsidRPr="00B205AB">
              <w:rPr>
                <w:rFonts w:ascii="Calibri" w:hAnsi="Calibri" w:cs="Calibri"/>
                <w:szCs w:val="24"/>
              </w:rPr>
              <w:t xml:space="preserve"> </w:t>
            </w:r>
          </w:p>
        </w:tc>
        <w:tc>
          <w:tcPr>
            <w:tcW w:w="2169" w:type="dxa"/>
            <w:tcBorders>
              <w:top w:val="single" w:sz="4" w:space="0" w:color="000000"/>
              <w:left w:val="single" w:sz="4" w:space="0" w:color="000000"/>
              <w:bottom w:val="single" w:sz="4" w:space="0" w:color="000000"/>
              <w:right w:val="single" w:sz="4" w:space="0" w:color="000000"/>
            </w:tcBorders>
            <w:vAlign w:val="center"/>
          </w:tcPr>
          <w:p w14:paraId="0C5518D5" w14:textId="77777777" w:rsidR="00717701" w:rsidRPr="00B205AB" w:rsidRDefault="00717701" w:rsidP="00996A76">
            <w:pPr>
              <w:rPr>
                <w:rFonts w:ascii="Calibri" w:hAnsi="Calibri" w:cs="Calibri"/>
                <w:szCs w:val="24"/>
              </w:rPr>
            </w:pPr>
            <w:r w:rsidRPr="00B205AB">
              <w:rPr>
                <w:rFonts w:ascii="Calibri" w:hAnsi="Calibri" w:cs="Calibri"/>
                <w:szCs w:val="24"/>
              </w:rPr>
              <w:t xml:space="preserve">Muestreos aleatorios que </w:t>
            </w:r>
          </w:p>
          <w:p w14:paraId="37A64AF1" w14:textId="77777777" w:rsidR="00717701" w:rsidRPr="00B205AB" w:rsidRDefault="00717701" w:rsidP="00996A76">
            <w:pPr>
              <w:ind w:right="61"/>
              <w:rPr>
                <w:rFonts w:ascii="Calibri" w:hAnsi="Calibri" w:cs="Calibri"/>
                <w:szCs w:val="24"/>
              </w:rPr>
            </w:pPr>
            <w:r w:rsidRPr="00B205AB">
              <w:rPr>
                <w:rFonts w:ascii="Calibri" w:hAnsi="Calibri" w:cs="Calibri"/>
                <w:szCs w:val="24"/>
              </w:rPr>
              <w:t xml:space="preserve">identifiquen los </w:t>
            </w:r>
          </w:p>
          <w:p w14:paraId="0195D5CC" w14:textId="77777777" w:rsidR="00717701" w:rsidRPr="00B205AB" w:rsidRDefault="00717701" w:rsidP="00996A76">
            <w:pPr>
              <w:rPr>
                <w:rFonts w:ascii="Calibri" w:hAnsi="Calibri" w:cs="Calibri"/>
                <w:szCs w:val="24"/>
              </w:rPr>
            </w:pPr>
            <w:r w:rsidRPr="00B205AB">
              <w:rPr>
                <w:rFonts w:ascii="Calibri" w:hAnsi="Calibri" w:cs="Calibri"/>
                <w:szCs w:val="24"/>
              </w:rPr>
              <w:t xml:space="preserve">porcentajes para determinar las acciones a realizar </w:t>
            </w:r>
          </w:p>
        </w:tc>
      </w:tr>
      <w:tr w:rsidR="00717701" w:rsidRPr="00B205AB" w14:paraId="50F84884" w14:textId="77777777" w:rsidTr="00996A76">
        <w:trPr>
          <w:trHeight w:val="1528"/>
        </w:trPr>
        <w:tc>
          <w:tcPr>
            <w:tcW w:w="920" w:type="dxa"/>
            <w:tcBorders>
              <w:top w:val="single" w:sz="4" w:space="0" w:color="000000"/>
              <w:left w:val="single" w:sz="4" w:space="0" w:color="000000"/>
              <w:bottom w:val="single" w:sz="4" w:space="0" w:color="000000"/>
              <w:right w:val="single" w:sz="4" w:space="0" w:color="000000"/>
            </w:tcBorders>
            <w:vAlign w:val="center"/>
          </w:tcPr>
          <w:p w14:paraId="2E6335A4" w14:textId="77777777" w:rsidR="00717701" w:rsidRPr="00B205AB" w:rsidRDefault="00717701" w:rsidP="00996A76">
            <w:pPr>
              <w:ind w:right="62"/>
              <w:rPr>
                <w:rFonts w:ascii="Calibri" w:hAnsi="Calibri" w:cs="Calibri"/>
                <w:szCs w:val="24"/>
              </w:rPr>
            </w:pPr>
            <w:r w:rsidRPr="00B205AB">
              <w:rPr>
                <w:rFonts w:ascii="Calibri" w:hAnsi="Calibri" w:cs="Calibri"/>
                <w:szCs w:val="24"/>
              </w:rPr>
              <w:t xml:space="preserve">02 </w:t>
            </w:r>
          </w:p>
        </w:tc>
        <w:tc>
          <w:tcPr>
            <w:tcW w:w="1664" w:type="dxa"/>
            <w:tcBorders>
              <w:top w:val="single" w:sz="4" w:space="0" w:color="000000"/>
              <w:left w:val="single" w:sz="4" w:space="0" w:color="000000"/>
              <w:bottom w:val="single" w:sz="4" w:space="0" w:color="000000"/>
              <w:right w:val="single" w:sz="4" w:space="0" w:color="000000"/>
            </w:tcBorders>
            <w:vAlign w:val="center"/>
          </w:tcPr>
          <w:p w14:paraId="2F0D9C70" w14:textId="77777777" w:rsidR="00717701" w:rsidRPr="00B205AB" w:rsidRDefault="00717701" w:rsidP="00996A76">
            <w:pPr>
              <w:rPr>
                <w:rFonts w:ascii="Calibri" w:hAnsi="Calibri" w:cs="Calibri"/>
                <w:szCs w:val="24"/>
              </w:rPr>
            </w:pPr>
            <w:r w:rsidRPr="00B205AB">
              <w:rPr>
                <w:rFonts w:ascii="Calibri" w:hAnsi="Calibri" w:cs="Calibri"/>
                <w:szCs w:val="24"/>
              </w:rPr>
              <w:t xml:space="preserve">Daño de equipos especializados </w:t>
            </w:r>
          </w:p>
        </w:tc>
        <w:tc>
          <w:tcPr>
            <w:tcW w:w="2302" w:type="dxa"/>
            <w:tcBorders>
              <w:top w:val="single" w:sz="4" w:space="0" w:color="000000"/>
              <w:left w:val="single" w:sz="4" w:space="0" w:color="000000"/>
              <w:bottom w:val="single" w:sz="4" w:space="0" w:color="000000"/>
              <w:right w:val="single" w:sz="4" w:space="0" w:color="000000"/>
            </w:tcBorders>
          </w:tcPr>
          <w:p w14:paraId="38372F95" w14:textId="77777777" w:rsidR="00717701" w:rsidRPr="00B205AB" w:rsidRDefault="00717701" w:rsidP="00996A76">
            <w:pPr>
              <w:ind w:right="58"/>
              <w:rPr>
                <w:rFonts w:ascii="Calibri" w:hAnsi="Calibri" w:cs="Calibri"/>
                <w:szCs w:val="24"/>
              </w:rPr>
            </w:pPr>
            <w:r w:rsidRPr="00B205AB">
              <w:rPr>
                <w:rFonts w:ascii="Calibri" w:hAnsi="Calibri" w:cs="Calibri"/>
                <w:szCs w:val="24"/>
              </w:rPr>
              <w:t xml:space="preserve">Problemas con scanner asociados a falta </w:t>
            </w:r>
            <w:r w:rsidRPr="00B205AB">
              <w:rPr>
                <w:rFonts w:ascii="Calibri" w:hAnsi="Calibri" w:cs="Calibri"/>
                <w:szCs w:val="24"/>
              </w:rPr>
              <w:tab/>
              <w:t xml:space="preserve">de mantenimiento y/o daños por mala </w:t>
            </w:r>
          </w:p>
          <w:p w14:paraId="38293821" w14:textId="77777777" w:rsidR="00717701" w:rsidRPr="00B205AB" w:rsidRDefault="00717701" w:rsidP="00996A76">
            <w:pPr>
              <w:rPr>
                <w:rFonts w:ascii="Calibri" w:hAnsi="Calibri" w:cs="Calibri"/>
                <w:szCs w:val="24"/>
              </w:rPr>
            </w:pPr>
            <w:r w:rsidRPr="00B205AB">
              <w:rPr>
                <w:rFonts w:ascii="Calibri" w:hAnsi="Calibri" w:cs="Calibri"/>
                <w:szCs w:val="24"/>
              </w:rPr>
              <w:t xml:space="preserve">operación </w:t>
            </w:r>
          </w:p>
        </w:tc>
        <w:tc>
          <w:tcPr>
            <w:tcW w:w="1776" w:type="dxa"/>
            <w:tcBorders>
              <w:top w:val="single" w:sz="4" w:space="0" w:color="000000"/>
              <w:left w:val="single" w:sz="4" w:space="0" w:color="000000"/>
              <w:bottom w:val="single" w:sz="4" w:space="0" w:color="000000"/>
              <w:right w:val="single" w:sz="4" w:space="0" w:color="000000"/>
            </w:tcBorders>
            <w:shd w:val="clear" w:color="auto" w:fill="00B050"/>
            <w:vAlign w:val="center"/>
          </w:tcPr>
          <w:p w14:paraId="205B0B07" w14:textId="77777777" w:rsidR="00717701" w:rsidRPr="00B205AB" w:rsidRDefault="00717701" w:rsidP="00996A76">
            <w:pPr>
              <w:rPr>
                <w:rFonts w:ascii="Calibri" w:hAnsi="Calibri" w:cs="Calibri"/>
                <w:szCs w:val="24"/>
              </w:rPr>
            </w:pPr>
            <w:r w:rsidRPr="00B205AB">
              <w:rPr>
                <w:rFonts w:ascii="Calibri" w:hAnsi="Calibri" w:cs="Calibri"/>
                <w:szCs w:val="24"/>
              </w:rPr>
              <w:t xml:space="preserve"> </w:t>
            </w:r>
          </w:p>
        </w:tc>
        <w:tc>
          <w:tcPr>
            <w:tcW w:w="2169" w:type="dxa"/>
            <w:tcBorders>
              <w:top w:val="single" w:sz="4" w:space="0" w:color="000000"/>
              <w:left w:val="single" w:sz="4" w:space="0" w:color="000000"/>
              <w:bottom w:val="single" w:sz="4" w:space="0" w:color="000000"/>
              <w:right w:val="single" w:sz="4" w:space="0" w:color="000000"/>
            </w:tcBorders>
            <w:vAlign w:val="center"/>
          </w:tcPr>
          <w:p w14:paraId="5FC2D87E" w14:textId="77777777" w:rsidR="00717701" w:rsidRPr="00B205AB" w:rsidRDefault="00717701" w:rsidP="00996A76">
            <w:pPr>
              <w:rPr>
                <w:rFonts w:ascii="Calibri" w:hAnsi="Calibri" w:cs="Calibri"/>
                <w:szCs w:val="24"/>
              </w:rPr>
            </w:pPr>
            <w:r w:rsidRPr="00B205AB">
              <w:rPr>
                <w:rFonts w:ascii="Calibri" w:hAnsi="Calibri" w:cs="Calibri"/>
                <w:szCs w:val="24"/>
              </w:rPr>
              <w:t xml:space="preserve">Cambio de equipos con problemas y/o mantenimiento </w:t>
            </w:r>
          </w:p>
        </w:tc>
      </w:tr>
      <w:tr w:rsidR="00717701" w:rsidRPr="00B205AB" w14:paraId="478323C2" w14:textId="77777777" w:rsidTr="00996A76">
        <w:trPr>
          <w:trHeight w:val="1020"/>
        </w:trPr>
        <w:tc>
          <w:tcPr>
            <w:tcW w:w="920" w:type="dxa"/>
            <w:tcBorders>
              <w:top w:val="single" w:sz="4" w:space="0" w:color="000000"/>
              <w:left w:val="single" w:sz="4" w:space="0" w:color="000000"/>
              <w:bottom w:val="single" w:sz="4" w:space="0" w:color="000000"/>
              <w:right w:val="single" w:sz="4" w:space="0" w:color="000000"/>
            </w:tcBorders>
            <w:vAlign w:val="center"/>
          </w:tcPr>
          <w:p w14:paraId="6002DBA0" w14:textId="77777777" w:rsidR="00717701" w:rsidRPr="00B205AB" w:rsidRDefault="00717701" w:rsidP="00996A76">
            <w:pPr>
              <w:ind w:right="62"/>
              <w:rPr>
                <w:rFonts w:ascii="Calibri" w:hAnsi="Calibri" w:cs="Calibri"/>
                <w:szCs w:val="24"/>
              </w:rPr>
            </w:pPr>
            <w:r w:rsidRPr="00B205AB">
              <w:rPr>
                <w:rFonts w:ascii="Calibri" w:hAnsi="Calibri" w:cs="Calibri"/>
                <w:szCs w:val="24"/>
              </w:rPr>
              <w:t xml:space="preserve">03 </w:t>
            </w:r>
          </w:p>
        </w:tc>
        <w:tc>
          <w:tcPr>
            <w:tcW w:w="1664" w:type="dxa"/>
            <w:tcBorders>
              <w:top w:val="single" w:sz="4" w:space="0" w:color="000000"/>
              <w:left w:val="single" w:sz="4" w:space="0" w:color="000000"/>
              <w:bottom w:val="single" w:sz="4" w:space="0" w:color="000000"/>
              <w:right w:val="single" w:sz="4" w:space="0" w:color="000000"/>
            </w:tcBorders>
            <w:vAlign w:val="center"/>
          </w:tcPr>
          <w:p w14:paraId="68B063A3" w14:textId="77777777" w:rsidR="00717701" w:rsidRPr="00B205AB" w:rsidRDefault="00717701" w:rsidP="00996A76">
            <w:pPr>
              <w:rPr>
                <w:rFonts w:ascii="Calibri" w:hAnsi="Calibri" w:cs="Calibri"/>
                <w:szCs w:val="24"/>
              </w:rPr>
            </w:pPr>
            <w:r w:rsidRPr="00B205AB">
              <w:rPr>
                <w:rFonts w:ascii="Calibri" w:hAnsi="Calibri" w:cs="Calibri"/>
                <w:szCs w:val="24"/>
              </w:rPr>
              <w:t xml:space="preserve">Perdida de imágenes digitales </w:t>
            </w:r>
          </w:p>
        </w:tc>
        <w:tc>
          <w:tcPr>
            <w:tcW w:w="2302" w:type="dxa"/>
            <w:tcBorders>
              <w:top w:val="single" w:sz="4" w:space="0" w:color="000000"/>
              <w:left w:val="single" w:sz="4" w:space="0" w:color="000000"/>
              <w:bottom w:val="single" w:sz="4" w:space="0" w:color="000000"/>
              <w:right w:val="single" w:sz="4" w:space="0" w:color="000000"/>
            </w:tcBorders>
            <w:vAlign w:val="center"/>
          </w:tcPr>
          <w:p w14:paraId="51EB4E3D" w14:textId="77777777" w:rsidR="00717701" w:rsidRPr="00B205AB" w:rsidRDefault="00717701" w:rsidP="00996A76">
            <w:pPr>
              <w:rPr>
                <w:rFonts w:ascii="Calibri" w:hAnsi="Calibri" w:cs="Calibri"/>
                <w:szCs w:val="24"/>
              </w:rPr>
            </w:pPr>
            <w:r w:rsidRPr="00B205AB">
              <w:rPr>
                <w:rFonts w:ascii="Calibri" w:hAnsi="Calibri" w:cs="Calibri"/>
                <w:szCs w:val="24"/>
              </w:rPr>
              <w:t xml:space="preserve">Borrado accidental o por incidentes </w:t>
            </w:r>
          </w:p>
          <w:p w14:paraId="4B2554D3" w14:textId="77777777" w:rsidR="00717701" w:rsidRPr="00B205AB" w:rsidRDefault="00717701" w:rsidP="00996A76">
            <w:pPr>
              <w:rPr>
                <w:rFonts w:ascii="Calibri" w:hAnsi="Calibri" w:cs="Calibri"/>
                <w:szCs w:val="24"/>
              </w:rPr>
            </w:pPr>
            <w:r w:rsidRPr="00B205AB">
              <w:rPr>
                <w:rFonts w:ascii="Calibri" w:hAnsi="Calibri" w:cs="Calibri"/>
                <w:szCs w:val="24"/>
              </w:rPr>
              <w:t xml:space="preserve">tecnológicos </w:t>
            </w:r>
          </w:p>
        </w:tc>
        <w:tc>
          <w:tcPr>
            <w:tcW w:w="177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233F43F" w14:textId="77777777" w:rsidR="00717701" w:rsidRPr="00B205AB" w:rsidRDefault="00717701" w:rsidP="00996A76">
            <w:pPr>
              <w:rPr>
                <w:rFonts w:ascii="Calibri" w:hAnsi="Calibri" w:cs="Calibri"/>
                <w:szCs w:val="24"/>
              </w:rPr>
            </w:pPr>
            <w:r w:rsidRPr="00B205AB">
              <w:rPr>
                <w:rFonts w:ascii="Calibri" w:hAnsi="Calibri" w:cs="Calibri"/>
                <w:szCs w:val="24"/>
              </w:rPr>
              <w:t xml:space="preserve"> </w:t>
            </w:r>
          </w:p>
        </w:tc>
        <w:tc>
          <w:tcPr>
            <w:tcW w:w="2169" w:type="dxa"/>
            <w:tcBorders>
              <w:top w:val="single" w:sz="4" w:space="0" w:color="000000"/>
              <w:left w:val="single" w:sz="4" w:space="0" w:color="000000"/>
              <w:bottom w:val="single" w:sz="4" w:space="0" w:color="000000"/>
              <w:right w:val="single" w:sz="4" w:space="0" w:color="000000"/>
            </w:tcBorders>
          </w:tcPr>
          <w:p w14:paraId="4E2E0DAC" w14:textId="77777777" w:rsidR="00717701" w:rsidRPr="00B205AB" w:rsidRDefault="00717701" w:rsidP="00996A76">
            <w:pPr>
              <w:rPr>
                <w:rFonts w:ascii="Calibri" w:hAnsi="Calibri" w:cs="Calibri"/>
                <w:szCs w:val="24"/>
              </w:rPr>
            </w:pPr>
            <w:r w:rsidRPr="00B205AB">
              <w:rPr>
                <w:rFonts w:ascii="Calibri" w:hAnsi="Calibri" w:cs="Calibri"/>
                <w:szCs w:val="24"/>
              </w:rPr>
              <w:t xml:space="preserve">Restauración de copia de seguridad </w:t>
            </w:r>
          </w:p>
          <w:p w14:paraId="57CF51D4" w14:textId="77777777" w:rsidR="00717701" w:rsidRPr="00B205AB" w:rsidRDefault="00717701" w:rsidP="00996A76">
            <w:pPr>
              <w:rPr>
                <w:rFonts w:ascii="Calibri" w:hAnsi="Calibri" w:cs="Calibri"/>
                <w:szCs w:val="24"/>
              </w:rPr>
            </w:pPr>
            <w:r w:rsidRPr="00B205AB">
              <w:rPr>
                <w:rFonts w:ascii="Calibri" w:hAnsi="Calibri" w:cs="Calibri"/>
                <w:szCs w:val="24"/>
              </w:rPr>
              <w:t xml:space="preserve">de las imágenes digitales </w:t>
            </w:r>
          </w:p>
        </w:tc>
      </w:tr>
    </w:tbl>
    <w:p w14:paraId="799262A9" w14:textId="77777777" w:rsidR="00717701" w:rsidRDefault="00717701" w:rsidP="00717701"/>
    <w:p w14:paraId="6F8C5773" w14:textId="77777777" w:rsidR="00140A8C" w:rsidRDefault="00140A8C" w:rsidP="00140A8C">
      <w:pPr>
        <w:pStyle w:val="Default"/>
        <w:jc w:val="center"/>
        <w:rPr>
          <w:rFonts w:ascii="Arial" w:hAnsi="Arial" w:cs="Arial"/>
          <w:b/>
          <w:bCs/>
          <w:color w:val="0070C0"/>
          <w:sz w:val="40"/>
          <w:szCs w:val="40"/>
          <w:lang w:eastAsia="es-CO"/>
        </w:rPr>
      </w:pPr>
    </w:p>
    <w:p w14:paraId="7603D3E8" w14:textId="1E603FC1" w:rsidR="00140A8C" w:rsidRDefault="00717701" w:rsidP="00140A8C">
      <w:pPr>
        <w:pStyle w:val="Ttulo3"/>
        <w:ind w:left="2160" w:hanging="1440"/>
      </w:pPr>
      <w:bookmarkStart w:id="21" w:name="_Toc95766347"/>
      <w:r>
        <w:t>Fotocopiado</w:t>
      </w:r>
      <w:bookmarkEnd w:id="21"/>
    </w:p>
    <w:p w14:paraId="6D7A99D0" w14:textId="77777777" w:rsidR="00815838" w:rsidRPr="00815838" w:rsidRDefault="00815838" w:rsidP="00815838"/>
    <w:p w14:paraId="2FE8929E" w14:textId="77777777" w:rsidR="00717701" w:rsidRDefault="00717701" w:rsidP="00717701">
      <w:r>
        <w:t>Dentro del sistema integrado de reprografía está el uso de fotocopiar la cual esta técnica tradicional consiste en reproducir un documento físico o parte de este en una hoja de papel normalmente tamaña carta, oficio, A4, A5; y en caso de existir otros tamaños se incluye, este proceso está a cargo de un tercero el cual a través del formato se debe control su uso limitado el documento para usuarios para compartir externos</w:t>
      </w:r>
    </w:p>
    <w:p w14:paraId="084D7DE9" w14:textId="77777777" w:rsidR="00717701" w:rsidRDefault="00717701" w:rsidP="00717701"/>
    <w:p w14:paraId="1FE40433" w14:textId="77777777" w:rsidR="00717701" w:rsidRDefault="00717701" w:rsidP="00717701">
      <w:r>
        <w:t>El proceso de fotocopiado (fotocopia) se realiza por medios ópticos y fotosensibles.</w:t>
      </w:r>
    </w:p>
    <w:p w14:paraId="0981E6FB" w14:textId="77777777" w:rsidR="00717701" w:rsidRDefault="00717701" w:rsidP="00717701">
      <w:r>
        <w:t>Primero se coloca el documento original sobre una superficie de cristal u otro material transparente.</w:t>
      </w:r>
    </w:p>
    <w:p w14:paraId="5786E57A" w14:textId="77777777" w:rsidR="00717701" w:rsidRDefault="00717701" w:rsidP="00717701"/>
    <w:p w14:paraId="6D1E5F4C" w14:textId="77777777" w:rsidR="00717701" w:rsidRDefault="00717701" w:rsidP="00717701">
      <w:r>
        <w:lastRenderedPageBreak/>
        <w:t>Bajo esta superficie se desplaza una fuente luminosa, generalmente la lámpara de exposición; entonces la luz se refleja en las tonalidades más claras del original y esta imagen se va guiando por espejos hasta un cilindro sensible a la luz que va girando, el cual se energiza atrayendo electrostáticamente la tinta seca llamada tóner. A este elemento también se le conoce como fotorreceptor o fotoconductores (fotorresistencia).</w:t>
      </w:r>
    </w:p>
    <w:p w14:paraId="413AC89E" w14:textId="77777777" w:rsidR="00717701" w:rsidRDefault="00717701" w:rsidP="00717701"/>
    <w:p w14:paraId="072F1F5B" w14:textId="136BC470" w:rsidR="00717701" w:rsidRDefault="00717701" w:rsidP="00717701">
      <w:r>
        <w:t>La fotocopiadora funciona en el enlace de una serie de cables que llegan a un objetivo en el que se comienza a tomar la foto y manda la señal para que la comience a copiar.</w:t>
      </w:r>
    </w:p>
    <w:p w14:paraId="285BCA8A" w14:textId="77777777" w:rsidR="00815838" w:rsidRDefault="00815838" w:rsidP="00717701"/>
    <w:p w14:paraId="35D2A440" w14:textId="77777777" w:rsidR="00717701" w:rsidRDefault="00717701" w:rsidP="00717701">
      <w:r>
        <w:t>Bajo el cilindro se encuentra otro elemento que des energiza al fotoconductor, llamado corona, y en el momento del proceso del fotocopiado, cuando el papel pasa debajo del cilindro, la corona se activa des energizando el cilindro y haciendo que el tóner se plasme sobre el papel.</w:t>
      </w:r>
    </w:p>
    <w:p w14:paraId="6CF3FBF2" w14:textId="77777777" w:rsidR="00717701" w:rsidRDefault="00717701" w:rsidP="00717701"/>
    <w:p w14:paraId="671564CE" w14:textId="77777777" w:rsidR="00717701" w:rsidRDefault="00717701" w:rsidP="00717701">
      <w:r>
        <w:t xml:space="preserve">Después, el papel con el polvo sobre él pasa por el componente de la fotocopiadora llamado unidad </w:t>
      </w:r>
      <w:proofErr w:type="spellStart"/>
      <w:r>
        <w:t>fusora</w:t>
      </w:r>
      <w:proofErr w:type="spellEnd"/>
      <w:r>
        <w:t xml:space="preserve">, que se encarga de fundir el tóner sobre el papel de la fotocopiadora. Las copias azules de planos son llamadas copias heliográficas, y el proceso es más bien químico, ya que se utilizan agentes químicos como el amoníaco para su proceso de copiado, por lo que no se pueden considerar “fotocopias”. </w:t>
      </w:r>
    </w:p>
    <w:p w14:paraId="3AC91046" w14:textId="77777777" w:rsidR="00717701" w:rsidRDefault="00717701" w:rsidP="00717701"/>
    <w:p w14:paraId="23D68285" w14:textId="4E821450" w:rsidR="00717701" w:rsidRPr="00717701" w:rsidRDefault="00717701" w:rsidP="00717701">
      <w:r>
        <w:t>Las copias deben ser fiel copia del original en la calidad de nitidez o en su defecto en ilegibilidad.</w:t>
      </w:r>
    </w:p>
    <w:p w14:paraId="0BE55250" w14:textId="77777777" w:rsidR="00140A8C" w:rsidRDefault="00140A8C" w:rsidP="00140A8C">
      <w:pPr>
        <w:spacing w:line="276" w:lineRule="auto"/>
        <w:ind w:right="59"/>
      </w:pPr>
    </w:p>
    <w:p w14:paraId="1AEFB1D7" w14:textId="47E90C4B" w:rsidR="00140A8C" w:rsidRDefault="00E07C54" w:rsidP="00140A8C">
      <w:pPr>
        <w:pStyle w:val="Ttulo3"/>
      </w:pPr>
      <w:bookmarkStart w:id="22" w:name="_Toc95766348"/>
      <w:r>
        <w:t>Microfilmación</w:t>
      </w:r>
      <w:bookmarkEnd w:id="22"/>
    </w:p>
    <w:p w14:paraId="528963CD" w14:textId="77777777" w:rsidR="00E07C54" w:rsidRPr="00E07C54" w:rsidRDefault="00E07C54" w:rsidP="00E07C54"/>
    <w:p w14:paraId="193C9397" w14:textId="77777777" w:rsidR="00E07C54" w:rsidRDefault="00E07C54" w:rsidP="00E07C54">
      <w:pPr>
        <w:spacing w:after="529" w:line="276" w:lineRule="auto"/>
        <w:ind w:left="-5" w:right="59"/>
      </w:pPr>
      <w:r>
        <w:t xml:space="preserve">La microfilmación es una técnica de reproducción sistemática de documentos con soporte papel en rollos, Colombia la adapto como sistema desde 1950, con el tiempo por su costos no solo desde su uso sino también desde su mantenimiento no logro mantenerse en vanguarda a pesar de contar con normas que validan su valor probatorio como los decretos 2527 (1950) y 3354 de 1954, hoy en día se cuenta con microfilmes, rollos y otros soportes; con el auge actual de los sistemas informáticos y las tecnologías emergentes en el gobierno en línea se hace necesario que el Archivo Central realice los procesos de migración de la información de todos los soportes no digitales del MEN a estos nuevos soportes que permitan garantizar el acceso, preservación, conservación y recuperación de la información a largo plazo. </w:t>
      </w:r>
    </w:p>
    <w:p w14:paraId="6DAE0454" w14:textId="77777777" w:rsidR="00E07C54" w:rsidRDefault="00E07C54" w:rsidP="00815838">
      <w:pPr>
        <w:spacing w:after="529" w:line="276" w:lineRule="auto"/>
        <w:ind w:right="59"/>
      </w:pPr>
      <w:r>
        <w:lastRenderedPageBreak/>
        <w:t>La resolución 442 del 22 de septiembre de 2016 del AGN permite “fomentar la adopción de proyectos de innovación que contribuyan al trabajo interinstitucional en gestión documental electrónica, gestión de archivos electrónicos y en la distribución de documentos electrónicos en diferentes sistemas de información”.</w:t>
      </w:r>
    </w:p>
    <w:p w14:paraId="35B78EFD" w14:textId="0E8254E9" w:rsidR="00140A8C" w:rsidRDefault="00140A8C" w:rsidP="00140A8C">
      <w:pPr>
        <w:pStyle w:val="Ttulo3"/>
      </w:pPr>
      <w:bookmarkStart w:id="23" w:name="_Toc161230"/>
      <w:r w:rsidRPr="00223ECE">
        <w:t xml:space="preserve"> </w:t>
      </w:r>
      <w:bookmarkStart w:id="24" w:name="_Toc95766349"/>
      <w:bookmarkEnd w:id="23"/>
      <w:r w:rsidR="00E07C54">
        <w:t>Marco Legal</w:t>
      </w:r>
      <w:bookmarkEnd w:id="24"/>
    </w:p>
    <w:p w14:paraId="39001ED3" w14:textId="54AB569F" w:rsidR="00E07C54" w:rsidRDefault="00E07C54" w:rsidP="00E07C54"/>
    <w:tbl>
      <w:tblPr>
        <w:tblStyle w:val="Tablaconcuadrcula5oscura-nfasis1"/>
        <w:tblW w:w="9209" w:type="dxa"/>
        <w:jc w:val="center"/>
        <w:tblLayout w:type="fixed"/>
        <w:tblLook w:val="04A0" w:firstRow="1" w:lastRow="0" w:firstColumn="1" w:lastColumn="0" w:noHBand="0" w:noVBand="1"/>
      </w:tblPr>
      <w:tblGrid>
        <w:gridCol w:w="562"/>
        <w:gridCol w:w="2835"/>
        <w:gridCol w:w="3510"/>
        <w:gridCol w:w="2302"/>
      </w:tblGrid>
      <w:tr w:rsidR="00E07C54" w:rsidRPr="00B205AB" w14:paraId="736BDE5B" w14:textId="77777777" w:rsidTr="00996A76">
        <w:trPr>
          <w:cnfStyle w:val="100000000000" w:firstRow="1" w:lastRow="0" w:firstColumn="0" w:lastColumn="0" w:oddVBand="0" w:evenVBand="0" w:oddHBand="0" w:evenHBand="0" w:firstRowFirstColumn="0" w:firstRowLastColumn="0" w:lastRowFirstColumn="0" w:lastRowLastColumn="0"/>
          <w:trHeight w:val="625"/>
          <w:jc w:val="center"/>
        </w:trPr>
        <w:tc>
          <w:tcPr>
            <w:cnfStyle w:val="001000000000" w:firstRow="0" w:lastRow="0" w:firstColumn="1" w:lastColumn="0" w:oddVBand="0" w:evenVBand="0" w:oddHBand="0" w:evenHBand="0" w:firstRowFirstColumn="0" w:firstRowLastColumn="0" w:lastRowFirstColumn="0" w:lastRowLastColumn="0"/>
            <w:tcW w:w="562" w:type="dxa"/>
            <w:vAlign w:val="center"/>
            <w:hideMark/>
          </w:tcPr>
          <w:p w14:paraId="310457AD" w14:textId="77777777" w:rsidR="00E07C54" w:rsidRPr="00B205AB" w:rsidRDefault="00E07C54" w:rsidP="00996A76">
            <w:pPr>
              <w:rPr>
                <w:rFonts w:ascii="Calibri" w:eastAsia="Times New Roman" w:hAnsi="Calibri" w:cs="Calibri"/>
                <w:b w:val="0"/>
                <w:bCs w:val="0"/>
                <w:color w:val="000000"/>
                <w:szCs w:val="24"/>
                <w:lang w:eastAsia="es-CO"/>
              </w:rPr>
            </w:pPr>
            <w:r w:rsidRPr="00B205AB">
              <w:rPr>
                <w:rFonts w:ascii="Calibri" w:eastAsia="Times New Roman" w:hAnsi="Calibri" w:cs="Calibri"/>
                <w:color w:val="000000"/>
                <w:szCs w:val="24"/>
                <w:lang w:eastAsia="es-CO"/>
              </w:rPr>
              <w:t>No</w:t>
            </w:r>
          </w:p>
        </w:tc>
        <w:tc>
          <w:tcPr>
            <w:tcW w:w="2835" w:type="dxa"/>
            <w:vAlign w:val="center"/>
            <w:hideMark/>
          </w:tcPr>
          <w:p w14:paraId="0EA45F98" w14:textId="77777777" w:rsidR="00E07C54" w:rsidRPr="00B205AB" w:rsidRDefault="00E07C54" w:rsidP="00996A76">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000000"/>
                <w:szCs w:val="24"/>
                <w:lang w:eastAsia="es-CO"/>
              </w:rPr>
            </w:pPr>
            <w:r w:rsidRPr="00B205AB">
              <w:rPr>
                <w:rFonts w:ascii="Calibri" w:eastAsia="Times New Roman" w:hAnsi="Calibri" w:cs="Calibri"/>
                <w:color w:val="000000"/>
                <w:szCs w:val="24"/>
                <w:lang w:eastAsia="es-CO"/>
              </w:rPr>
              <w:t>Ley, Acuerdo o Decreto</w:t>
            </w:r>
          </w:p>
        </w:tc>
        <w:tc>
          <w:tcPr>
            <w:tcW w:w="3510" w:type="dxa"/>
            <w:vAlign w:val="center"/>
            <w:hideMark/>
          </w:tcPr>
          <w:p w14:paraId="52F3F23B" w14:textId="77777777" w:rsidR="00E07C54" w:rsidRPr="00B205AB" w:rsidRDefault="00E07C54" w:rsidP="00996A76">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000000"/>
                <w:szCs w:val="24"/>
                <w:lang w:eastAsia="es-CO"/>
              </w:rPr>
            </w:pPr>
            <w:r w:rsidRPr="00B205AB">
              <w:rPr>
                <w:rFonts w:ascii="Calibri" w:eastAsia="Times New Roman" w:hAnsi="Calibri" w:cs="Calibri"/>
                <w:color w:val="000000"/>
                <w:szCs w:val="24"/>
                <w:lang w:eastAsia="es-CO"/>
              </w:rPr>
              <w:t>Nombre</w:t>
            </w:r>
          </w:p>
        </w:tc>
        <w:tc>
          <w:tcPr>
            <w:tcW w:w="2302" w:type="dxa"/>
            <w:vAlign w:val="center"/>
            <w:hideMark/>
          </w:tcPr>
          <w:p w14:paraId="73A09B1F" w14:textId="77777777" w:rsidR="00E07C54" w:rsidRPr="00B205AB" w:rsidRDefault="00E07C54" w:rsidP="00996A76">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000000"/>
                <w:szCs w:val="24"/>
                <w:lang w:eastAsia="es-CO"/>
              </w:rPr>
            </w:pPr>
            <w:r w:rsidRPr="00B205AB">
              <w:rPr>
                <w:rFonts w:ascii="Calibri" w:eastAsia="Times New Roman" w:hAnsi="Calibri" w:cs="Calibri"/>
                <w:color w:val="000000"/>
                <w:szCs w:val="24"/>
                <w:lang w:eastAsia="es-CO"/>
              </w:rPr>
              <w:t>Enlace Web</w:t>
            </w:r>
          </w:p>
        </w:tc>
      </w:tr>
      <w:tr w:rsidR="00E07C54" w:rsidRPr="00B205AB" w14:paraId="752BE1F9" w14:textId="77777777" w:rsidTr="00996A76">
        <w:trPr>
          <w:cnfStyle w:val="000000100000" w:firstRow="0" w:lastRow="0" w:firstColumn="0" w:lastColumn="0" w:oddVBand="0" w:evenVBand="0" w:oddHBand="1" w:evenHBand="0" w:firstRowFirstColumn="0" w:firstRowLastColumn="0" w:lastRowFirstColumn="0" w:lastRowLastColumn="0"/>
          <w:trHeight w:val="1185"/>
          <w:jc w:val="center"/>
        </w:trPr>
        <w:tc>
          <w:tcPr>
            <w:cnfStyle w:val="001000000000" w:firstRow="0" w:lastRow="0" w:firstColumn="1" w:lastColumn="0" w:oddVBand="0" w:evenVBand="0" w:oddHBand="0" w:evenHBand="0" w:firstRowFirstColumn="0" w:firstRowLastColumn="0" w:lastRowFirstColumn="0" w:lastRowLastColumn="0"/>
            <w:tcW w:w="562" w:type="dxa"/>
            <w:vAlign w:val="center"/>
            <w:hideMark/>
          </w:tcPr>
          <w:p w14:paraId="0C3E510F" w14:textId="77777777" w:rsidR="00E07C54" w:rsidRPr="00B205AB" w:rsidRDefault="00E07C54" w:rsidP="00996A76">
            <w:pPr>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1</w:t>
            </w:r>
          </w:p>
        </w:tc>
        <w:tc>
          <w:tcPr>
            <w:tcW w:w="2835" w:type="dxa"/>
            <w:vAlign w:val="center"/>
            <w:hideMark/>
          </w:tcPr>
          <w:p w14:paraId="4DB853A3" w14:textId="77777777" w:rsidR="00E07C54" w:rsidRPr="00B205AB" w:rsidRDefault="00E07C54"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4"/>
                <w:lang w:eastAsia="es-CO"/>
              </w:rPr>
            </w:pPr>
            <w:r>
              <w:rPr>
                <w:rFonts w:ascii="Calibri" w:eastAsia="Times New Roman" w:hAnsi="Calibri" w:cs="Calibri"/>
                <w:color w:val="000000"/>
                <w:szCs w:val="24"/>
                <w:lang w:eastAsia="es-CO"/>
              </w:rPr>
              <w:t>L</w:t>
            </w:r>
            <w:r w:rsidRPr="00B205AB">
              <w:rPr>
                <w:rFonts w:ascii="Calibri" w:eastAsia="Times New Roman" w:hAnsi="Calibri" w:cs="Calibri"/>
                <w:color w:val="000000"/>
                <w:szCs w:val="24"/>
                <w:lang w:eastAsia="es-CO"/>
              </w:rPr>
              <w:t>ey 594 de 2000</w:t>
            </w:r>
          </w:p>
        </w:tc>
        <w:tc>
          <w:tcPr>
            <w:tcW w:w="3510" w:type="dxa"/>
            <w:vAlign w:val="center"/>
            <w:hideMark/>
          </w:tcPr>
          <w:p w14:paraId="336D6DFB" w14:textId="77777777" w:rsidR="00E07C54" w:rsidRPr="00B205AB" w:rsidRDefault="00E07C54"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Por medio de la cual se dicta la Ley General de Archivos y se dictan otras disposiciones</w:t>
            </w:r>
          </w:p>
        </w:tc>
        <w:tc>
          <w:tcPr>
            <w:tcW w:w="2302" w:type="dxa"/>
            <w:vAlign w:val="center"/>
            <w:hideMark/>
          </w:tcPr>
          <w:p w14:paraId="082100E4" w14:textId="77777777" w:rsidR="00E07C54" w:rsidRPr="00B205AB" w:rsidRDefault="00D92E13"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563C1"/>
                <w:szCs w:val="24"/>
                <w:u w:val="single"/>
                <w:lang w:eastAsia="es-CO"/>
              </w:rPr>
            </w:pPr>
            <w:hyperlink r:id="rId13" w:history="1">
              <w:r w:rsidR="00E07C54" w:rsidRPr="00B205AB">
                <w:rPr>
                  <w:rFonts w:ascii="Calibri" w:eastAsia="Times New Roman" w:hAnsi="Calibri" w:cs="Calibri"/>
                  <w:color w:val="0563C1"/>
                  <w:szCs w:val="24"/>
                  <w:u w:val="single"/>
                  <w:lang w:eastAsia="es-CO"/>
                </w:rPr>
                <w:t>https://normativa.archivogeneral.gov.co/ley-594-de-2000/</w:t>
              </w:r>
            </w:hyperlink>
          </w:p>
        </w:tc>
      </w:tr>
      <w:tr w:rsidR="00E07C54" w:rsidRPr="00B205AB" w14:paraId="541D29D5" w14:textId="77777777" w:rsidTr="00996A76">
        <w:trPr>
          <w:trHeight w:val="1185"/>
          <w:jc w:val="center"/>
        </w:trPr>
        <w:tc>
          <w:tcPr>
            <w:cnfStyle w:val="001000000000" w:firstRow="0" w:lastRow="0" w:firstColumn="1" w:lastColumn="0" w:oddVBand="0" w:evenVBand="0" w:oddHBand="0" w:evenHBand="0" w:firstRowFirstColumn="0" w:firstRowLastColumn="0" w:lastRowFirstColumn="0" w:lastRowLastColumn="0"/>
            <w:tcW w:w="562" w:type="dxa"/>
            <w:vAlign w:val="center"/>
          </w:tcPr>
          <w:p w14:paraId="2F8901AC" w14:textId="77777777" w:rsidR="00E07C54" w:rsidRPr="00B205AB" w:rsidRDefault="00E07C54" w:rsidP="00996A76">
            <w:pPr>
              <w:rPr>
                <w:rFonts w:ascii="Calibri" w:eastAsia="Times New Roman" w:hAnsi="Calibri" w:cs="Calibri"/>
                <w:color w:val="000000"/>
                <w:szCs w:val="24"/>
                <w:lang w:eastAsia="es-CO"/>
              </w:rPr>
            </w:pPr>
            <w:r>
              <w:rPr>
                <w:rFonts w:ascii="Calibri" w:eastAsia="Times New Roman" w:hAnsi="Calibri" w:cs="Calibri"/>
                <w:color w:val="000000"/>
                <w:szCs w:val="24"/>
                <w:lang w:eastAsia="es-CO"/>
              </w:rPr>
              <w:t>2</w:t>
            </w:r>
          </w:p>
        </w:tc>
        <w:tc>
          <w:tcPr>
            <w:tcW w:w="2835" w:type="dxa"/>
            <w:vAlign w:val="center"/>
          </w:tcPr>
          <w:p w14:paraId="3611F2D6" w14:textId="77777777" w:rsidR="00E07C54" w:rsidRPr="00B205AB" w:rsidRDefault="00E07C54"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Decreto 2527 de 1950</w:t>
            </w:r>
          </w:p>
        </w:tc>
        <w:tc>
          <w:tcPr>
            <w:tcW w:w="3510" w:type="dxa"/>
            <w:vAlign w:val="center"/>
          </w:tcPr>
          <w:p w14:paraId="699DBCED" w14:textId="77777777" w:rsidR="00E07C54" w:rsidRPr="00B205AB" w:rsidRDefault="00E07C54"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 xml:space="preserve">Por el cual se autoriza el procedimiento de Microfilm en los archivos y que conducen a un valor probatorio a las copias fotostáticas de los documentos microfilmados </w:t>
            </w:r>
          </w:p>
        </w:tc>
        <w:tc>
          <w:tcPr>
            <w:tcW w:w="2302" w:type="dxa"/>
            <w:vAlign w:val="center"/>
          </w:tcPr>
          <w:p w14:paraId="6365D159" w14:textId="77777777" w:rsidR="00E07C54" w:rsidRDefault="00D92E13" w:rsidP="00996A76">
            <w:pPr>
              <w:cnfStyle w:val="000000000000" w:firstRow="0" w:lastRow="0" w:firstColumn="0" w:lastColumn="0" w:oddVBand="0" w:evenVBand="0" w:oddHBand="0" w:evenHBand="0" w:firstRowFirstColumn="0" w:firstRowLastColumn="0" w:lastRowFirstColumn="0" w:lastRowLastColumn="0"/>
            </w:pPr>
            <w:hyperlink r:id="rId14" w:anchor=":~:text=DECRETO%202527%20DE%201950%20%28Julio%2027%29%20%E2%80%9CPor%20el,microfilmados.%E2%80%9D%20EL%20PRESIDENTE%20DE%20LA%20REP%C3%9ABLICA%20DE%20COLOMBIA%2C" w:history="1">
              <w:r w:rsidR="00E07C54" w:rsidRPr="00B205AB">
                <w:rPr>
                  <w:rStyle w:val="Hipervnculo"/>
                  <w:rFonts w:ascii="Calibri" w:hAnsi="Calibri" w:cs="Calibri"/>
                  <w:szCs w:val="24"/>
                </w:rPr>
                <w:t>Decreto 2527 de 1950 - EVA - Función Pública (funcionpublica.gov.co)</w:t>
              </w:r>
            </w:hyperlink>
          </w:p>
        </w:tc>
      </w:tr>
      <w:tr w:rsidR="00E07C54" w:rsidRPr="00B205AB" w14:paraId="45B345B6" w14:textId="77777777" w:rsidTr="00996A76">
        <w:trPr>
          <w:cnfStyle w:val="000000100000" w:firstRow="0" w:lastRow="0" w:firstColumn="0" w:lastColumn="0" w:oddVBand="0" w:evenVBand="0" w:oddHBand="1" w:evenHBand="0" w:firstRowFirstColumn="0" w:firstRowLastColumn="0" w:lastRowFirstColumn="0" w:lastRowLastColumn="0"/>
          <w:trHeight w:val="385"/>
          <w:jc w:val="center"/>
        </w:trPr>
        <w:tc>
          <w:tcPr>
            <w:cnfStyle w:val="001000000000" w:firstRow="0" w:lastRow="0" w:firstColumn="1" w:lastColumn="0" w:oddVBand="0" w:evenVBand="0" w:oddHBand="0" w:evenHBand="0" w:firstRowFirstColumn="0" w:firstRowLastColumn="0" w:lastRowFirstColumn="0" w:lastRowLastColumn="0"/>
            <w:tcW w:w="562" w:type="dxa"/>
            <w:vAlign w:val="center"/>
            <w:hideMark/>
          </w:tcPr>
          <w:p w14:paraId="7DDABCCC" w14:textId="77777777" w:rsidR="00E07C54" w:rsidRPr="00B205AB" w:rsidRDefault="00E07C54" w:rsidP="00996A76">
            <w:pPr>
              <w:rPr>
                <w:rFonts w:ascii="Calibri" w:eastAsia="Times New Roman" w:hAnsi="Calibri" w:cs="Calibri"/>
                <w:color w:val="000000"/>
                <w:szCs w:val="24"/>
                <w:lang w:eastAsia="es-CO"/>
              </w:rPr>
            </w:pPr>
            <w:r>
              <w:rPr>
                <w:rFonts w:ascii="Calibri" w:eastAsia="Times New Roman" w:hAnsi="Calibri" w:cs="Calibri"/>
                <w:color w:val="000000"/>
                <w:szCs w:val="24"/>
                <w:lang w:eastAsia="es-CO"/>
              </w:rPr>
              <w:t>3</w:t>
            </w:r>
          </w:p>
        </w:tc>
        <w:tc>
          <w:tcPr>
            <w:tcW w:w="2835" w:type="dxa"/>
            <w:vAlign w:val="center"/>
            <w:hideMark/>
          </w:tcPr>
          <w:p w14:paraId="4B89D7F1" w14:textId="77777777" w:rsidR="00E07C54" w:rsidRPr="00B205AB" w:rsidRDefault="00E07C54"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Acuerdo 07 de 1994</w:t>
            </w:r>
          </w:p>
        </w:tc>
        <w:tc>
          <w:tcPr>
            <w:tcW w:w="3510" w:type="dxa"/>
            <w:vAlign w:val="center"/>
            <w:hideMark/>
          </w:tcPr>
          <w:p w14:paraId="022E1FE2" w14:textId="77777777" w:rsidR="00E07C54" w:rsidRPr="00B205AB" w:rsidRDefault="00E07C54"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Reglamento General de Archivos</w:t>
            </w:r>
          </w:p>
        </w:tc>
        <w:tc>
          <w:tcPr>
            <w:tcW w:w="2302" w:type="dxa"/>
            <w:vAlign w:val="center"/>
            <w:hideMark/>
          </w:tcPr>
          <w:p w14:paraId="3E89C0B9" w14:textId="77777777" w:rsidR="00E07C54" w:rsidRPr="00B205AB" w:rsidRDefault="00D92E13"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563C1"/>
                <w:szCs w:val="24"/>
                <w:u w:val="single"/>
                <w:lang w:eastAsia="es-CO"/>
              </w:rPr>
            </w:pPr>
            <w:hyperlink r:id="rId15" w:history="1">
              <w:r w:rsidR="00E07C54" w:rsidRPr="00B205AB">
                <w:rPr>
                  <w:rFonts w:ascii="Calibri" w:eastAsia="Times New Roman" w:hAnsi="Calibri" w:cs="Calibri"/>
                  <w:color w:val="0563C1"/>
                  <w:szCs w:val="24"/>
                  <w:u w:val="single"/>
                  <w:lang w:eastAsia="es-CO"/>
                </w:rPr>
                <w:t>https://normativa.archivogeneral.gov.co/acuerdo-07-de-1994/</w:t>
              </w:r>
            </w:hyperlink>
          </w:p>
        </w:tc>
      </w:tr>
      <w:tr w:rsidR="00E07C54" w:rsidRPr="00B205AB" w14:paraId="2F4F47EC" w14:textId="77777777" w:rsidTr="00996A76">
        <w:trPr>
          <w:trHeight w:val="385"/>
          <w:jc w:val="center"/>
        </w:trPr>
        <w:tc>
          <w:tcPr>
            <w:cnfStyle w:val="001000000000" w:firstRow="0" w:lastRow="0" w:firstColumn="1" w:lastColumn="0" w:oddVBand="0" w:evenVBand="0" w:oddHBand="0" w:evenHBand="0" w:firstRowFirstColumn="0" w:firstRowLastColumn="0" w:lastRowFirstColumn="0" w:lastRowLastColumn="0"/>
            <w:tcW w:w="562" w:type="dxa"/>
            <w:vAlign w:val="center"/>
          </w:tcPr>
          <w:p w14:paraId="0986330F" w14:textId="77777777" w:rsidR="00E07C54" w:rsidRPr="00B205AB" w:rsidRDefault="00E07C54" w:rsidP="00996A76">
            <w:pPr>
              <w:rPr>
                <w:rFonts w:ascii="Calibri" w:eastAsia="Times New Roman" w:hAnsi="Calibri" w:cs="Calibri"/>
                <w:color w:val="000000"/>
                <w:szCs w:val="24"/>
                <w:lang w:eastAsia="es-CO"/>
              </w:rPr>
            </w:pPr>
            <w:r>
              <w:rPr>
                <w:rFonts w:ascii="Calibri" w:eastAsia="Times New Roman" w:hAnsi="Calibri" w:cs="Calibri"/>
                <w:color w:val="000000"/>
                <w:szCs w:val="24"/>
                <w:lang w:eastAsia="es-CO"/>
              </w:rPr>
              <w:t>4</w:t>
            </w:r>
          </w:p>
        </w:tc>
        <w:tc>
          <w:tcPr>
            <w:tcW w:w="2835" w:type="dxa"/>
            <w:vAlign w:val="center"/>
          </w:tcPr>
          <w:p w14:paraId="7C61750D" w14:textId="77777777" w:rsidR="00E07C54" w:rsidRPr="00B205AB" w:rsidRDefault="00E07C54"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Acuerdo 037 de 2002</w:t>
            </w:r>
          </w:p>
        </w:tc>
        <w:tc>
          <w:tcPr>
            <w:tcW w:w="3510" w:type="dxa"/>
            <w:vAlign w:val="center"/>
          </w:tcPr>
          <w:p w14:paraId="41D4732D" w14:textId="77777777" w:rsidR="00E07C54" w:rsidRPr="00B205AB" w:rsidRDefault="00E07C54"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 xml:space="preserve">Por el Cual se establecen las especificaciones técnicas y los requisitos para la contratación de los servicios de depósito, custodia, organización, reprografía y conservación de documentos de archivo </w:t>
            </w:r>
          </w:p>
        </w:tc>
        <w:tc>
          <w:tcPr>
            <w:tcW w:w="2302" w:type="dxa"/>
            <w:vAlign w:val="center"/>
          </w:tcPr>
          <w:p w14:paraId="0E535E24" w14:textId="77777777" w:rsidR="00E07C54" w:rsidRDefault="00D92E13" w:rsidP="00996A76">
            <w:pPr>
              <w:cnfStyle w:val="000000000000" w:firstRow="0" w:lastRow="0" w:firstColumn="0" w:lastColumn="0" w:oddVBand="0" w:evenVBand="0" w:oddHBand="0" w:evenHBand="0" w:firstRowFirstColumn="0" w:firstRowLastColumn="0" w:lastRowFirstColumn="0" w:lastRowLastColumn="0"/>
            </w:pPr>
            <w:hyperlink r:id="rId16" w:history="1">
              <w:r w:rsidR="00E07C54" w:rsidRPr="00B205AB">
                <w:rPr>
                  <w:rStyle w:val="Hipervnculo"/>
                  <w:rFonts w:ascii="Calibri" w:hAnsi="Calibri" w:cs="Calibri"/>
                  <w:szCs w:val="24"/>
                </w:rPr>
                <w:t>ACUERDO 037 DE 2002 | Normatividad AGN (archivogeneral.gov.co)</w:t>
              </w:r>
            </w:hyperlink>
          </w:p>
        </w:tc>
      </w:tr>
      <w:tr w:rsidR="00E07C54" w:rsidRPr="00B205AB" w14:paraId="481BD1C5" w14:textId="77777777" w:rsidTr="00996A76">
        <w:trPr>
          <w:cnfStyle w:val="000000100000" w:firstRow="0" w:lastRow="0" w:firstColumn="0" w:lastColumn="0" w:oddVBand="0" w:evenVBand="0" w:oddHBand="1" w:evenHBand="0" w:firstRowFirstColumn="0" w:firstRowLastColumn="0" w:lastRowFirstColumn="0" w:lastRowLastColumn="0"/>
          <w:trHeight w:val="2057"/>
          <w:jc w:val="center"/>
        </w:trPr>
        <w:tc>
          <w:tcPr>
            <w:cnfStyle w:val="001000000000" w:firstRow="0" w:lastRow="0" w:firstColumn="1" w:lastColumn="0" w:oddVBand="0" w:evenVBand="0" w:oddHBand="0" w:evenHBand="0" w:firstRowFirstColumn="0" w:firstRowLastColumn="0" w:lastRowFirstColumn="0" w:lastRowLastColumn="0"/>
            <w:tcW w:w="562" w:type="dxa"/>
            <w:vAlign w:val="center"/>
            <w:hideMark/>
          </w:tcPr>
          <w:p w14:paraId="0F86EF18" w14:textId="77777777" w:rsidR="00E07C54" w:rsidRPr="00B205AB" w:rsidRDefault="00E07C54" w:rsidP="00996A76">
            <w:pPr>
              <w:rPr>
                <w:rFonts w:ascii="Calibri" w:eastAsia="Times New Roman" w:hAnsi="Calibri" w:cs="Calibri"/>
                <w:color w:val="000000"/>
                <w:szCs w:val="24"/>
                <w:lang w:eastAsia="es-CO"/>
              </w:rPr>
            </w:pPr>
            <w:r>
              <w:rPr>
                <w:rFonts w:ascii="Calibri" w:eastAsia="Times New Roman" w:hAnsi="Calibri" w:cs="Calibri"/>
                <w:color w:val="000000"/>
                <w:szCs w:val="24"/>
                <w:lang w:eastAsia="es-CO"/>
              </w:rPr>
              <w:t>5</w:t>
            </w:r>
          </w:p>
        </w:tc>
        <w:tc>
          <w:tcPr>
            <w:tcW w:w="2835" w:type="dxa"/>
            <w:vAlign w:val="center"/>
            <w:hideMark/>
          </w:tcPr>
          <w:p w14:paraId="468F34B3" w14:textId="77777777" w:rsidR="00E07C54" w:rsidRPr="00B205AB" w:rsidRDefault="00E07C54"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Acuerdo 002 de 2014</w:t>
            </w:r>
          </w:p>
        </w:tc>
        <w:tc>
          <w:tcPr>
            <w:tcW w:w="3510" w:type="dxa"/>
            <w:vAlign w:val="center"/>
            <w:hideMark/>
          </w:tcPr>
          <w:p w14:paraId="7EE58DB7" w14:textId="77777777" w:rsidR="00E07C54" w:rsidRPr="00B205AB" w:rsidRDefault="00E07C54"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Por medio del cual se establecen los criterios</w:t>
            </w:r>
            <w:r w:rsidRPr="00B205AB">
              <w:rPr>
                <w:rFonts w:ascii="Calibri" w:eastAsia="Times New Roman" w:hAnsi="Calibri" w:cs="Calibri"/>
                <w:color w:val="000000"/>
                <w:szCs w:val="24"/>
                <w:lang w:eastAsia="es-CO"/>
              </w:rPr>
              <w:br/>
              <w:t>básicos para creación, conformación, organización, control y consulta de los expedientes de</w:t>
            </w:r>
            <w:r w:rsidRPr="00B205AB">
              <w:rPr>
                <w:rFonts w:ascii="Calibri" w:eastAsia="Times New Roman" w:hAnsi="Calibri" w:cs="Calibri"/>
                <w:color w:val="000000"/>
                <w:szCs w:val="24"/>
                <w:lang w:eastAsia="es-CO"/>
              </w:rPr>
              <w:br/>
              <w:t>archivo y se dictan otras disposiciones</w:t>
            </w:r>
          </w:p>
        </w:tc>
        <w:tc>
          <w:tcPr>
            <w:tcW w:w="2302" w:type="dxa"/>
            <w:vAlign w:val="center"/>
            <w:hideMark/>
          </w:tcPr>
          <w:p w14:paraId="477AABC0" w14:textId="77777777" w:rsidR="00E07C54" w:rsidRPr="00B205AB" w:rsidRDefault="00D92E13"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563C1"/>
                <w:szCs w:val="24"/>
                <w:u w:val="single"/>
                <w:lang w:eastAsia="es-CO"/>
              </w:rPr>
            </w:pPr>
            <w:hyperlink r:id="rId17" w:history="1">
              <w:r w:rsidR="00E07C54" w:rsidRPr="00B205AB">
                <w:rPr>
                  <w:rFonts w:ascii="Calibri" w:eastAsia="Times New Roman" w:hAnsi="Calibri" w:cs="Calibri"/>
                  <w:color w:val="0563C1"/>
                  <w:szCs w:val="24"/>
                  <w:u w:val="single"/>
                  <w:lang w:eastAsia="es-CO"/>
                </w:rPr>
                <w:t>https://normativa.archivogeneral.gov.co/acuerdo-002-de-2014/</w:t>
              </w:r>
            </w:hyperlink>
          </w:p>
        </w:tc>
      </w:tr>
      <w:tr w:rsidR="00E07C54" w:rsidRPr="00B205AB" w14:paraId="352D9CBD" w14:textId="77777777" w:rsidTr="00996A76">
        <w:trPr>
          <w:trHeight w:val="986"/>
          <w:jc w:val="center"/>
        </w:trPr>
        <w:tc>
          <w:tcPr>
            <w:cnfStyle w:val="001000000000" w:firstRow="0" w:lastRow="0" w:firstColumn="1" w:lastColumn="0" w:oddVBand="0" w:evenVBand="0" w:oddHBand="0" w:evenHBand="0" w:firstRowFirstColumn="0" w:firstRowLastColumn="0" w:lastRowFirstColumn="0" w:lastRowLastColumn="0"/>
            <w:tcW w:w="562" w:type="dxa"/>
            <w:vAlign w:val="center"/>
            <w:hideMark/>
          </w:tcPr>
          <w:p w14:paraId="6E4B576B" w14:textId="77777777" w:rsidR="00E07C54" w:rsidRPr="00B205AB" w:rsidRDefault="00E07C54" w:rsidP="00996A76">
            <w:pPr>
              <w:rPr>
                <w:rFonts w:ascii="Calibri" w:eastAsia="Times New Roman" w:hAnsi="Calibri" w:cs="Calibri"/>
                <w:color w:val="000000"/>
                <w:szCs w:val="24"/>
                <w:lang w:eastAsia="es-CO"/>
              </w:rPr>
            </w:pPr>
            <w:r>
              <w:rPr>
                <w:rFonts w:ascii="Calibri" w:eastAsia="Times New Roman" w:hAnsi="Calibri" w:cs="Calibri"/>
                <w:color w:val="000000"/>
                <w:szCs w:val="24"/>
                <w:lang w:eastAsia="es-CO"/>
              </w:rPr>
              <w:lastRenderedPageBreak/>
              <w:t>6</w:t>
            </w:r>
          </w:p>
        </w:tc>
        <w:tc>
          <w:tcPr>
            <w:tcW w:w="2835" w:type="dxa"/>
            <w:vAlign w:val="center"/>
            <w:hideMark/>
          </w:tcPr>
          <w:p w14:paraId="5B659071" w14:textId="77777777" w:rsidR="00E07C54" w:rsidRPr="00B205AB" w:rsidRDefault="00E07C54"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 xml:space="preserve"> Circular Externa No. 005 de 2012</w:t>
            </w:r>
          </w:p>
        </w:tc>
        <w:tc>
          <w:tcPr>
            <w:tcW w:w="3510" w:type="dxa"/>
            <w:vAlign w:val="center"/>
            <w:hideMark/>
          </w:tcPr>
          <w:p w14:paraId="62632088" w14:textId="77777777" w:rsidR="00E07C54" w:rsidRPr="00B205AB" w:rsidRDefault="00E07C54"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Recomendaciones para llevar a cabo procesos de digitalización y comunicaciones oficiales electrónicas en el marco de la iniciativa cero papeles.</w:t>
            </w:r>
          </w:p>
        </w:tc>
        <w:tc>
          <w:tcPr>
            <w:tcW w:w="2302" w:type="dxa"/>
            <w:vAlign w:val="center"/>
            <w:hideMark/>
          </w:tcPr>
          <w:p w14:paraId="0FE3E750" w14:textId="77777777" w:rsidR="00E07C54" w:rsidRPr="00B205AB" w:rsidRDefault="00D92E13"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563C1"/>
                <w:szCs w:val="24"/>
                <w:u w:val="single"/>
                <w:lang w:eastAsia="es-CO"/>
              </w:rPr>
            </w:pPr>
            <w:hyperlink r:id="rId18" w:history="1">
              <w:r w:rsidR="00E07C54" w:rsidRPr="00B205AB">
                <w:rPr>
                  <w:rFonts w:ascii="Calibri" w:eastAsia="Times New Roman" w:hAnsi="Calibri" w:cs="Calibri"/>
                  <w:color w:val="0563C1"/>
                  <w:szCs w:val="24"/>
                  <w:u w:val="single"/>
                  <w:lang w:eastAsia="es-CO"/>
                </w:rPr>
                <w:t>https://normativa.archivogeneral.gov.co/circular-externa-005-de-2012/</w:t>
              </w:r>
            </w:hyperlink>
          </w:p>
        </w:tc>
      </w:tr>
      <w:tr w:rsidR="00E07C54" w:rsidRPr="00B205AB" w14:paraId="5EFE7A44" w14:textId="77777777" w:rsidTr="00996A76">
        <w:trPr>
          <w:cnfStyle w:val="000000100000" w:firstRow="0" w:lastRow="0" w:firstColumn="0" w:lastColumn="0" w:oddVBand="0" w:evenVBand="0" w:oddHBand="1" w:evenHBand="0" w:firstRowFirstColumn="0" w:firstRowLastColumn="0" w:lastRowFirstColumn="0" w:lastRowLastColumn="0"/>
          <w:trHeight w:val="1620"/>
          <w:jc w:val="center"/>
        </w:trPr>
        <w:tc>
          <w:tcPr>
            <w:cnfStyle w:val="001000000000" w:firstRow="0" w:lastRow="0" w:firstColumn="1" w:lastColumn="0" w:oddVBand="0" w:evenVBand="0" w:oddHBand="0" w:evenHBand="0" w:firstRowFirstColumn="0" w:firstRowLastColumn="0" w:lastRowFirstColumn="0" w:lastRowLastColumn="0"/>
            <w:tcW w:w="562" w:type="dxa"/>
            <w:vAlign w:val="center"/>
            <w:hideMark/>
          </w:tcPr>
          <w:p w14:paraId="31E2CCBD" w14:textId="77777777" w:rsidR="00E07C54" w:rsidRPr="00B205AB" w:rsidRDefault="00E07C54" w:rsidP="00996A76">
            <w:pPr>
              <w:rPr>
                <w:rFonts w:ascii="Calibri" w:eastAsia="Times New Roman" w:hAnsi="Calibri" w:cs="Calibri"/>
                <w:color w:val="000000"/>
                <w:szCs w:val="24"/>
                <w:lang w:eastAsia="es-CO"/>
              </w:rPr>
            </w:pPr>
            <w:r>
              <w:rPr>
                <w:rFonts w:ascii="Calibri" w:eastAsia="Times New Roman" w:hAnsi="Calibri" w:cs="Calibri"/>
                <w:color w:val="000000"/>
                <w:szCs w:val="24"/>
                <w:lang w:eastAsia="es-CO"/>
              </w:rPr>
              <w:t>7</w:t>
            </w:r>
          </w:p>
        </w:tc>
        <w:tc>
          <w:tcPr>
            <w:tcW w:w="2835" w:type="dxa"/>
            <w:vAlign w:val="center"/>
            <w:hideMark/>
          </w:tcPr>
          <w:p w14:paraId="64D52C79" w14:textId="77777777" w:rsidR="00E07C54" w:rsidRPr="00B205AB" w:rsidRDefault="00E07C54"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Norma ISO 19005-1 2015</w:t>
            </w:r>
          </w:p>
        </w:tc>
        <w:tc>
          <w:tcPr>
            <w:tcW w:w="3510" w:type="dxa"/>
            <w:vAlign w:val="center"/>
            <w:hideMark/>
          </w:tcPr>
          <w:p w14:paraId="6118188A" w14:textId="77777777" w:rsidR="00E07C54" w:rsidRPr="00B205AB" w:rsidRDefault="00E07C54"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Incluye una serie de requisitos a los programas para la visualización de archivos PDF/A, orientados a facilitar la gestión de color, el uso de fuentes integradas, o la posibilidad de realizar anotaciones por parte del usuario.</w:t>
            </w:r>
          </w:p>
        </w:tc>
        <w:tc>
          <w:tcPr>
            <w:tcW w:w="2302" w:type="dxa"/>
            <w:vAlign w:val="center"/>
            <w:hideMark/>
          </w:tcPr>
          <w:p w14:paraId="74724643" w14:textId="77777777" w:rsidR="00E07C54" w:rsidRPr="00B205AB" w:rsidRDefault="00D92E13"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563C1"/>
                <w:szCs w:val="24"/>
                <w:u w:val="single"/>
                <w:lang w:eastAsia="es-CO"/>
              </w:rPr>
            </w:pPr>
            <w:hyperlink r:id="rId19" w:history="1">
              <w:r w:rsidR="00E07C54" w:rsidRPr="00B205AB">
                <w:rPr>
                  <w:rFonts w:ascii="Calibri" w:eastAsia="Times New Roman" w:hAnsi="Calibri" w:cs="Calibri"/>
                  <w:color w:val="0563C1"/>
                  <w:szCs w:val="24"/>
                  <w:u w:val="single"/>
                  <w:lang w:eastAsia="es-CO"/>
                </w:rPr>
                <w:t>https://www.archivogeneral.gov.co/sites/default/files/2018-02/GuiaUso_PDF22-11-2017_VF_Consulta_p%C3%BAblica.pdf</w:t>
              </w:r>
            </w:hyperlink>
          </w:p>
        </w:tc>
      </w:tr>
      <w:tr w:rsidR="00E07C54" w:rsidRPr="00B205AB" w14:paraId="6914FF7F" w14:textId="77777777" w:rsidTr="00996A76">
        <w:trPr>
          <w:trHeight w:val="1620"/>
          <w:jc w:val="center"/>
        </w:trPr>
        <w:tc>
          <w:tcPr>
            <w:cnfStyle w:val="001000000000" w:firstRow="0" w:lastRow="0" w:firstColumn="1" w:lastColumn="0" w:oddVBand="0" w:evenVBand="0" w:oddHBand="0" w:evenHBand="0" w:firstRowFirstColumn="0" w:firstRowLastColumn="0" w:lastRowFirstColumn="0" w:lastRowLastColumn="0"/>
            <w:tcW w:w="562" w:type="dxa"/>
            <w:vAlign w:val="center"/>
          </w:tcPr>
          <w:p w14:paraId="63A55B57" w14:textId="77777777" w:rsidR="00E07C54" w:rsidRPr="00B205AB" w:rsidRDefault="00E07C54" w:rsidP="00996A76">
            <w:pPr>
              <w:rPr>
                <w:rFonts w:ascii="Calibri" w:eastAsia="Times New Roman" w:hAnsi="Calibri" w:cs="Calibri"/>
                <w:color w:val="000000"/>
                <w:szCs w:val="24"/>
                <w:lang w:eastAsia="es-CO"/>
              </w:rPr>
            </w:pPr>
            <w:r>
              <w:rPr>
                <w:rFonts w:ascii="Calibri" w:eastAsia="Times New Roman" w:hAnsi="Calibri" w:cs="Calibri"/>
                <w:color w:val="000000"/>
                <w:szCs w:val="24"/>
                <w:lang w:eastAsia="es-CO"/>
              </w:rPr>
              <w:t>8</w:t>
            </w:r>
          </w:p>
        </w:tc>
        <w:tc>
          <w:tcPr>
            <w:tcW w:w="2835" w:type="dxa"/>
            <w:vAlign w:val="center"/>
          </w:tcPr>
          <w:p w14:paraId="59AE143C" w14:textId="77777777" w:rsidR="00E07C54" w:rsidRPr="00B205AB" w:rsidRDefault="00E07C54"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 xml:space="preserve">Norma ISO 13028 </w:t>
            </w:r>
          </w:p>
        </w:tc>
        <w:tc>
          <w:tcPr>
            <w:tcW w:w="3510" w:type="dxa"/>
            <w:vAlign w:val="center"/>
          </w:tcPr>
          <w:p w14:paraId="064B36C4" w14:textId="77777777" w:rsidR="00E07C54" w:rsidRPr="00B205AB" w:rsidRDefault="00E07C54" w:rsidP="00996A76">
            <w:pPr>
              <w:ind w:left="107"/>
              <w:cnfStyle w:val="000000000000" w:firstRow="0" w:lastRow="0" w:firstColumn="0" w:lastColumn="0" w:oddVBand="0" w:evenVBand="0" w:oddHBand="0" w:evenHBand="0" w:firstRowFirstColumn="0" w:firstRowLastColumn="0" w:lastRowFirstColumn="0" w:lastRowLastColumn="0"/>
              <w:rPr>
                <w:rFonts w:ascii="Calibri" w:hAnsi="Calibri" w:cs="Calibri"/>
                <w:szCs w:val="24"/>
              </w:rPr>
            </w:pPr>
            <w:r w:rsidRPr="00B205AB">
              <w:rPr>
                <w:rFonts w:ascii="Calibri" w:hAnsi="Calibri" w:cs="Calibri"/>
                <w:szCs w:val="24"/>
              </w:rPr>
              <w:t>Establece las directrices para la creación y el mantenimiento de registros en único formato</w:t>
            </w:r>
          </w:p>
          <w:p w14:paraId="0E809F13" w14:textId="77777777" w:rsidR="00E07C54" w:rsidRPr="00B205AB" w:rsidRDefault="00E07C54" w:rsidP="00996A76">
            <w:pPr>
              <w:ind w:left="107" w:right="-2"/>
              <w:cnfStyle w:val="000000000000" w:firstRow="0" w:lastRow="0" w:firstColumn="0" w:lastColumn="0" w:oddVBand="0" w:evenVBand="0" w:oddHBand="0" w:evenHBand="0" w:firstRowFirstColumn="0" w:firstRowLastColumn="0" w:lastRowFirstColumn="0" w:lastRowLastColumn="0"/>
              <w:rPr>
                <w:rFonts w:ascii="Calibri" w:hAnsi="Calibri" w:cs="Calibri"/>
                <w:szCs w:val="24"/>
              </w:rPr>
            </w:pPr>
            <w:r w:rsidRPr="00B205AB">
              <w:rPr>
                <w:rFonts w:ascii="Calibri" w:hAnsi="Calibri" w:cs="Calibri"/>
                <w:szCs w:val="24"/>
              </w:rPr>
              <w:t xml:space="preserve">digital, donde el documento original o cualquier otro registro fuente no digital, ha sido copiado por la digitalización, establece directrices sobre </w:t>
            </w:r>
          </w:p>
          <w:p w14:paraId="77635345" w14:textId="77777777" w:rsidR="00E07C54" w:rsidRPr="00B205AB" w:rsidRDefault="00E07C54"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hAnsi="Calibri" w:cs="Calibri"/>
                <w:szCs w:val="24"/>
              </w:rPr>
              <w:t>mejores prácticas para la digitalización de garantizar la honradez y fiabilidad de los registros y permitir el examen de la eliminación de los registros de origen no digitales</w:t>
            </w:r>
          </w:p>
        </w:tc>
        <w:tc>
          <w:tcPr>
            <w:tcW w:w="2302" w:type="dxa"/>
            <w:vAlign w:val="center"/>
          </w:tcPr>
          <w:p w14:paraId="387E8730" w14:textId="77777777" w:rsidR="00E07C54" w:rsidRPr="00B205AB" w:rsidRDefault="00E07C54"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563C1"/>
                <w:szCs w:val="24"/>
                <w:u w:val="single"/>
                <w:lang w:eastAsia="es-CO"/>
              </w:rPr>
            </w:pPr>
          </w:p>
        </w:tc>
      </w:tr>
      <w:tr w:rsidR="00E07C54" w:rsidRPr="00B205AB" w14:paraId="0F3AB63A" w14:textId="77777777" w:rsidTr="00996A76">
        <w:trPr>
          <w:cnfStyle w:val="000000100000" w:firstRow="0" w:lastRow="0" w:firstColumn="0" w:lastColumn="0" w:oddVBand="0" w:evenVBand="0" w:oddHBand="1" w:evenHBand="0" w:firstRowFirstColumn="0" w:firstRowLastColumn="0" w:lastRowFirstColumn="0" w:lastRowLastColumn="0"/>
          <w:trHeight w:val="1620"/>
          <w:jc w:val="center"/>
        </w:trPr>
        <w:tc>
          <w:tcPr>
            <w:cnfStyle w:val="001000000000" w:firstRow="0" w:lastRow="0" w:firstColumn="1" w:lastColumn="0" w:oddVBand="0" w:evenVBand="0" w:oddHBand="0" w:evenHBand="0" w:firstRowFirstColumn="0" w:firstRowLastColumn="0" w:lastRowFirstColumn="0" w:lastRowLastColumn="0"/>
            <w:tcW w:w="562" w:type="dxa"/>
            <w:vAlign w:val="center"/>
          </w:tcPr>
          <w:p w14:paraId="659A9AC7" w14:textId="77777777" w:rsidR="00E07C54" w:rsidRPr="00B205AB" w:rsidRDefault="00E07C54" w:rsidP="00996A76">
            <w:pPr>
              <w:rPr>
                <w:rFonts w:ascii="Calibri" w:eastAsia="Times New Roman" w:hAnsi="Calibri" w:cs="Calibri"/>
                <w:color w:val="000000"/>
                <w:szCs w:val="24"/>
                <w:lang w:eastAsia="es-CO"/>
              </w:rPr>
            </w:pPr>
            <w:r>
              <w:rPr>
                <w:rFonts w:ascii="Calibri" w:eastAsia="Times New Roman" w:hAnsi="Calibri" w:cs="Calibri"/>
                <w:color w:val="000000"/>
                <w:szCs w:val="24"/>
                <w:lang w:eastAsia="es-CO"/>
              </w:rPr>
              <w:t>9</w:t>
            </w:r>
          </w:p>
        </w:tc>
        <w:tc>
          <w:tcPr>
            <w:tcW w:w="2835" w:type="dxa"/>
            <w:vAlign w:val="center"/>
          </w:tcPr>
          <w:p w14:paraId="7730B6DB" w14:textId="77777777" w:rsidR="00E07C54" w:rsidRPr="00B205AB" w:rsidRDefault="00E07C54"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Norma ISO 19005</w:t>
            </w:r>
          </w:p>
        </w:tc>
        <w:tc>
          <w:tcPr>
            <w:tcW w:w="3510" w:type="dxa"/>
            <w:vAlign w:val="center"/>
          </w:tcPr>
          <w:p w14:paraId="22E3E559" w14:textId="77777777" w:rsidR="00E07C54" w:rsidRPr="00B205AB" w:rsidRDefault="00E07C54" w:rsidP="00996A76">
            <w:pPr>
              <w:ind w:left="107" w:right="-2"/>
              <w:cnfStyle w:val="000000100000" w:firstRow="0" w:lastRow="0" w:firstColumn="0" w:lastColumn="0" w:oddVBand="0" w:evenVBand="0" w:oddHBand="1" w:evenHBand="0" w:firstRowFirstColumn="0" w:firstRowLastColumn="0" w:lastRowFirstColumn="0" w:lastRowLastColumn="0"/>
              <w:rPr>
                <w:rFonts w:ascii="Calibri" w:hAnsi="Calibri" w:cs="Calibri"/>
                <w:szCs w:val="24"/>
              </w:rPr>
            </w:pPr>
            <w:r w:rsidRPr="00B205AB">
              <w:rPr>
                <w:rFonts w:ascii="Calibri" w:hAnsi="Calibri" w:cs="Calibri"/>
                <w:szCs w:val="24"/>
              </w:rPr>
              <w:t>Es un formato de archivo para el guardado a largo plazo de documentos electrónicos. Está basado en la Versión de Referencia 1.4 de PDF de</w:t>
            </w:r>
          </w:p>
          <w:p w14:paraId="1BE24F7E" w14:textId="77777777" w:rsidR="00E07C54" w:rsidRPr="00B205AB" w:rsidRDefault="00E07C54" w:rsidP="00996A76">
            <w:pPr>
              <w:ind w:left="107"/>
              <w:cnfStyle w:val="000000100000" w:firstRow="0" w:lastRow="0" w:firstColumn="0" w:lastColumn="0" w:oddVBand="0" w:evenVBand="0" w:oddHBand="1" w:evenHBand="0" w:firstRowFirstColumn="0" w:firstRowLastColumn="0" w:lastRowFirstColumn="0" w:lastRowLastColumn="0"/>
              <w:rPr>
                <w:rFonts w:ascii="Calibri" w:hAnsi="Calibri" w:cs="Calibri"/>
                <w:szCs w:val="24"/>
              </w:rPr>
            </w:pPr>
            <w:r w:rsidRPr="00B205AB">
              <w:rPr>
                <w:rFonts w:ascii="Calibri" w:hAnsi="Calibri" w:cs="Calibri"/>
                <w:szCs w:val="24"/>
              </w:rPr>
              <w:t xml:space="preserve">Adobe </w:t>
            </w:r>
            <w:proofErr w:type="spellStart"/>
            <w:r w:rsidRPr="00B205AB">
              <w:rPr>
                <w:rFonts w:ascii="Calibri" w:hAnsi="Calibri" w:cs="Calibri"/>
                <w:szCs w:val="24"/>
              </w:rPr>
              <w:t>Systems</w:t>
            </w:r>
            <w:proofErr w:type="spellEnd"/>
            <w:r w:rsidRPr="00B205AB">
              <w:rPr>
                <w:rFonts w:ascii="Calibri" w:hAnsi="Calibri" w:cs="Calibri"/>
                <w:szCs w:val="24"/>
              </w:rPr>
              <w:t xml:space="preserve"> Inc. (implementada en Adobe Acrobat 5 y versiones posteriores) y está definido por la ISO 19005-1:2005.1</w:t>
            </w:r>
          </w:p>
        </w:tc>
        <w:tc>
          <w:tcPr>
            <w:tcW w:w="2302" w:type="dxa"/>
            <w:vAlign w:val="center"/>
          </w:tcPr>
          <w:p w14:paraId="5410452D" w14:textId="77777777" w:rsidR="00E07C54" w:rsidRPr="00B205AB" w:rsidRDefault="00E07C54"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563C1"/>
                <w:szCs w:val="24"/>
                <w:u w:val="single"/>
                <w:lang w:eastAsia="es-CO"/>
              </w:rPr>
            </w:pPr>
          </w:p>
        </w:tc>
      </w:tr>
      <w:tr w:rsidR="00E07C54" w:rsidRPr="00B205AB" w14:paraId="6F0B5029" w14:textId="77777777" w:rsidTr="00996A76">
        <w:trPr>
          <w:trHeight w:val="1620"/>
          <w:jc w:val="center"/>
        </w:trPr>
        <w:tc>
          <w:tcPr>
            <w:cnfStyle w:val="001000000000" w:firstRow="0" w:lastRow="0" w:firstColumn="1" w:lastColumn="0" w:oddVBand="0" w:evenVBand="0" w:oddHBand="0" w:evenHBand="0" w:firstRowFirstColumn="0" w:firstRowLastColumn="0" w:lastRowFirstColumn="0" w:lastRowLastColumn="0"/>
            <w:tcW w:w="562" w:type="dxa"/>
            <w:vAlign w:val="center"/>
          </w:tcPr>
          <w:p w14:paraId="5A6D919B" w14:textId="77777777" w:rsidR="00E07C54" w:rsidRPr="00B205AB" w:rsidRDefault="00E07C54" w:rsidP="00996A76">
            <w:pPr>
              <w:rPr>
                <w:rFonts w:ascii="Calibri" w:eastAsia="Times New Roman" w:hAnsi="Calibri" w:cs="Calibri"/>
                <w:color w:val="000000"/>
                <w:szCs w:val="24"/>
                <w:lang w:eastAsia="es-CO"/>
              </w:rPr>
            </w:pPr>
            <w:r>
              <w:rPr>
                <w:rFonts w:ascii="Calibri" w:eastAsia="Times New Roman" w:hAnsi="Calibri" w:cs="Calibri"/>
                <w:color w:val="000000"/>
                <w:szCs w:val="24"/>
                <w:lang w:eastAsia="es-CO"/>
              </w:rPr>
              <w:lastRenderedPageBreak/>
              <w:t>10</w:t>
            </w:r>
          </w:p>
        </w:tc>
        <w:tc>
          <w:tcPr>
            <w:tcW w:w="2835" w:type="dxa"/>
            <w:vAlign w:val="center"/>
          </w:tcPr>
          <w:p w14:paraId="3877CC8A" w14:textId="77777777" w:rsidR="00E07C54" w:rsidRPr="00B205AB" w:rsidRDefault="00E07C54"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Norma ISO 23081</w:t>
            </w:r>
          </w:p>
        </w:tc>
        <w:tc>
          <w:tcPr>
            <w:tcW w:w="3510" w:type="dxa"/>
            <w:vAlign w:val="center"/>
          </w:tcPr>
          <w:p w14:paraId="66EE8CD1" w14:textId="77777777" w:rsidR="00E07C54" w:rsidRPr="00B205AB" w:rsidRDefault="00E07C54" w:rsidP="00996A76">
            <w:pPr>
              <w:ind w:left="107" w:right="-2"/>
              <w:cnfStyle w:val="000000000000" w:firstRow="0" w:lastRow="0" w:firstColumn="0" w:lastColumn="0" w:oddVBand="0" w:evenVBand="0" w:oddHBand="0" w:evenHBand="0" w:firstRowFirstColumn="0" w:firstRowLastColumn="0" w:lastRowFirstColumn="0" w:lastRowLastColumn="0"/>
              <w:rPr>
                <w:rFonts w:ascii="Calibri" w:hAnsi="Calibri" w:cs="Calibri"/>
                <w:szCs w:val="24"/>
              </w:rPr>
            </w:pPr>
            <w:r w:rsidRPr="00B205AB">
              <w:rPr>
                <w:rFonts w:ascii="Calibri" w:hAnsi="Calibri" w:cs="Calibri"/>
                <w:szCs w:val="24"/>
              </w:rPr>
              <w:t>Establece un marco para la creación, gestión y uso de metadatos para la gestión de documentos, y explica los principios por los que deben regirse.</w:t>
            </w:r>
          </w:p>
        </w:tc>
        <w:tc>
          <w:tcPr>
            <w:tcW w:w="2302" w:type="dxa"/>
            <w:vAlign w:val="center"/>
          </w:tcPr>
          <w:p w14:paraId="689D2117" w14:textId="77777777" w:rsidR="00E07C54" w:rsidRPr="00B205AB" w:rsidRDefault="00E07C54"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563C1"/>
                <w:szCs w:val="24"/>
                <w:u w:val="single"/>
                <w:lang w:eastAsia="es-CO"/>
              </w:rPr>
            </w:pPr>
          </w:p>
        </w:tc>
      </w:tr>
    </w:tbl>
    <w:p w14:paraId="4C270706" w14:textId="3A00EA75" w:rsidR="00E07C54" w:rsidRDefault="00E07C54" w:rsidP="00E07C54">
      <w:r w:rsidRPr="00E07C54">
        <w:t>Tabla 1 Marco Legal</w:t>
      </w:r>
    </w:p>
    <w:p w14:paraId="502F580E" w14:textId="77777777" w:rsidR="00E07C54" w:rsidRPr="00E07C54" w:rsidRDefault="00E07C54" w:rsidP="00E07C54"/>
    <w:p w14:paraId="7FB5C1F9" w14:textId="77777777" w:rsidR="00E07C54" w:rsidRPr="00B205AB" w:rsidRDefault="00E07C54" w:rsidP="00E07C54">
      <w:pPr>
        <w:pStyle w:val="Ttulo3"/>
      </w:pPr>
      <w:bookmarkStart w:id="25" w:name="_Toc19184822"/>
      <w:bookmarkStart w:id="26" w:name="_Toc85114123"/>
      <w:bookmarkStart w:id="27" w:name="_Toc85187511"/>
      <w:bookmarkStart w:id="28" w:name="_Toc85704140"/>
      <w:bookmarkStart w:id="29" w:name="_Toc87973606"/>
      <w:bookmarkStart w:id="30" w:name="_Toc95766350"/>
      <w:r w:rsidRPr="00B205AB">
        <w:t>DOCUMENTOS ASOCIADOS</w:t>
      </w:r>
      <w:bookmarkEnd w:id="25"/>
      <w:bookmarkEnd w:id="26"/>
      <w:bookmarkEnd w:id="27"/>
      <w:bookmarkEnd w:id="28"/>
      <w:bookmarkEnd w:id="29"/>
      <w:bookmarkEnd w:id="30"/>
    </w:p>
    <w:p w14:paraId="7ADF7320" w14:textId="77777777" w:rsidR="00E07C54" w:rsidRPr="00B205AB" w:rsidRDefault="00E07C54" w:rsidP="00E07C54">
      <w:pPr>
        <w:spacing w:after="0" w:line="240" w:lineRule="auto"/>
        <w:rPr>
          <w:rFonts w:ascii="Calibri" w:hAnsi="Calibri" w:cs="Calibri"/>
          <w:szCs w:val="24"/>
        </w:rPr>
      </w:pPr>
    </w:p>
    <w:p w14:paraId="695094A0" w14:textId="77777777" w:rsidR="00E07C54" w:rsidRPr="00B205AB" w:rsidRDefault="00E07C54" w:rsidP="00E07C54">
      <w:pPr>
        <w:pStyle w:val="Prrafodelista"/>
        <w:numPr>
          <w:ilvl w:val="0"/>
          <w:numId w:val="34"/>
        </w:numPr>
        <w:spacing w:after="0"/>
        <w:rPr>
          <w:rFonts w:ascii="Calibri" w:hAnsi="Calibri" w:cs="Calibri"/>
          <w:szCs w:val="24"/>
        </w:rPr>
      </w:pPr>
      <w:r>
        <w:rPr>
          <w:rFonts w:ascii="Calibri" w:hAnsi="Calibri" w:cs="Calibri"/>
          <w:szCs w:val="24"/>
        </w:rPr>
        <w:t>Nombrar acá el procedimiento</w:t>
      </w:r>
    </w:p>
    <w:p w14:paraId="5DF56357" w14:textId="77777777" w:rsidR="00140A8C" w:rsidRDefault="00140A8C" w:rsidP="00140A8C">
      <w:pPr>
        <w:pStyle w:val="Default"/>
        <w:jc w:val="center"/>
        <w:rPr>
          <w:rFonts w:ascii="Arial" w:hAnsi="Arial" w:cs="Arial"/>
          <w:b/>
          <w:bCs/>
          <w:color w:val="0070C0"/>
          <w:sz w:val="40"/>
          <w:szCs w:val="40"/>
          <w:lang w:eastAsia="es-CO"/>
        </w:rPr>
      </w:pPr>
    </w:p>
    <w:sectPr w:rsidR="00140A8C" w:rsidSect="00121A0E">
      <w:headerReference w:type="even" r:id="rId20"/>
      <w:headerReference w:type="default" r:id="rId21"/>
      <w:footerReference w:type="even" r:id="rId22"/>
      <w:footerReference w:type="default" r:id="rId23"/>
      <w:headerReference w:type="first" r:id="rId24"/>
      <w:footerReference w:type="first" r:id="rId25"/>
      <w:pgSz w:w="11907" w:h="16839"/>
      <w:pgMar w:top="899" w:right="2101" w:bottom="1440" w:left="1751" w:header="709" w:footer="709"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2A8C8" w14:textId="77777777" w:rsidR="00D92E13" w:rsidRDefault="00D92E13">
      <w:pPr>
        <w:spacing w:after="0" w:line="240" w:lineRule="auto"/>
      </w:pPr>
      <w:r>
        <w:separator/>
      </w:r>
    </w:p>
  </w:endnote>
  <w:endnote w:type="continuationSeparator" w:id="0">
    <w:p w14:paraId="34F0DD15" w14:textId="77777777" w:rsidR="00D92E13" w:rsidRDefault="00D92E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ontserra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B0ABE" w14:textId="4154B24C" w:rsidR="003E7A00" w:rsidRDefault="003E7A00">
    <w:pPr>
      <w:pStyle w:val="Piedepgina"/>
    </w:pPr>
    <w:r>
      <w:rPr>
        <w:noProof/>
      </w:rPr>
      <w:drawing>
        <wp:anchor distT="0" distB="0" distL="114300" distR="114300" simplePos="0" relativeHeight="251676672" behindDoc="1" locked="0" layoutInCell="1" allowOverlap="1" wp14:anchorId="43328072" wp14:editId="29C6AD39">
          <wp:simplePos x="0" y="0"/>
          <wp:positionH relativeFrom="column">
            <wp:posOffset>2799715</wp:posOffset>
          </wp:positionH>
          <wp:positionV relativeFrom="paragraph">
            <wp:posOffset>-213995</wp:posOffset>
          </wp:positionV>
          <wp:extent cx="3267710" cy="621665"/>
          <wp:effectExtent l="0" t="0" r="8890" b="6985"/>
          <wp:wrapTight wrapText="bothSides">
            <wp:wrapPolygon edited="0">
              <wp:start x="0" y="0"/>
              <wp:lineTo x="0" y="21181"/>
              <wp:lineTo x="21533" y="21181"/>
              <wp:lineTo x="21533"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67710" cy="621665"/>
                  </a:xfrm>
                  <a:prstGeom prst="rect">
                    <a:avLst/>
                  </a:prstGeom>
                  <a:noFill/>
                </pic:spPr>
              </pic:pic>
            </a:graphicData>
          </a:graphic>
        </wp:anchor>
      </w:drawing>
    </w:r>
    <w:r>
      <w:rPr>
        <w:noProof/>
      </w:rPr>
      <mc:AlternateContent>
        <mc:Choice Requires="wps">
          <w:drawing>
            <wp:anchor distT="0" distB="0" distL="114300" distR="114300" simplePos="0" relativeHeight="251673600" behindDoc="1" locked="0" layoutInCell="1" allowOverlap="1" wp14:anchorId="35A5C941" wp14:editId="6E0A67DA">
              <wp:simplePos x="0" y="0"/>
              <mc:AlternateContent>
                <mc:Choice Requires="wp14">
                  <wp:positionH relativeFrom="page">
                    <wp14:pctPosHOffset>0</wp14:pctPosHOffset>
                  </wp:positionH>
                </mc:Choice>
                <mc:Fallback>
                  <wp:positionH relativeFrom="page">
                    <wp:posOffset>0</wp:posOffset>
                  </wp:positionH>
                </mc:Fallback>
              </mc:AlternateContent>
              <wp:positionV relativeFrom="page">
                <wp:align>center</wp:align>
              </wp:positionV>
              <wp:extent cx="699770" cy="10058400"/>
              <wp:effectExtent l="0" t="0" r="0" b="0"/>
              <wp:wrapNone/>
              <wp:docPr id="32"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97141E" w14:textId="77777777" w:rsidR="003E7A00" w:rsidRDefault="003E7A00">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35A5C941" id="_x0000_s1035" style="position:absolute;left:0;text-align:left;margin-left:0;margin-top:0;width:55.1pt;height:11in;z-index:-251642880;visibility:visible;mso-wrap-style:square;mso-width-percent:90;mso-height-percent:1000;mso-left-percent:0;mso-wrap-distance-left:9pt;mso-wrap-distance-top:0;mso-wrap-distance-right:9pt;mso-wrap-distance-bottom:0;mso-position-horizontal-relative:page;mso-position-vertical:center;mso-position-vertical-relative:page;mso-width-percent:90;mso-height-percent:1000;mso-lef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nq3BQIAAFkEAAAOAAAAZHJzL2Uyb0RvYy54bWysVMtu2zAQvBfoPxC815KN5iVYziFBegna&#10;oEk/gKaWllCKy5KMJf99l6SkBG3RQxAfCJM7Ozs75Gp7PfaaHcH5Dk3N16uSMzASm84cav7j6e7T&#10;JWc+CNMIjQZqfgLPr3cfP2wHW8EGW9QNOEYkxleDrXkbgq2KwssWeuFXaMFQUKHrRaCtOxSNEwOx&#10;97rYlOV5MaBrrEMJ3tPpbQ7yXeJXCmT4ppSHwHTNSVtIq0vrPq7FbiuqgxO27eQkQ7xBRS86Q0UX&#10;qlsRBHt23V9UfScdelRhJbEvUKlOQuqBulmXf3Tz2AoLqRcyx9vFJv9+tPLr8dE+uCjd23uUPz05&#10;UgzWV0skbvyEGZXrI5aEszG5eFpchDEwSYfnV1cXF+S1pNC6LM8uP5fJ50JUc7p1PnwB7Fn8U3NH&#10;15TcE8d7H6IAUc2QpAx119x1WqdNfBpwox07CrrUMG7iJVKGf43SJmINxqwcjiepsdxL6iqcNESc&#10;Nt9Bsa4h9ZskJL2/lyJCSjBhnUOtaCDXPivpN1efZSUtiTAyK6q/cE8EMzKTzNxZ5YSPqZCe75Jc&#10;/k9YTl4yUmU0YUnuO4PuXwSaupoqZ/xsUrYmuhTG/Uje0MVGZDzZY3N6cGygsam5//UsHHDmgr7B&#10;PGXCyBZpyGRwiTzm0PtNzkyzFgfk9T6Vffki7H4DAAD//wMAUEsDBBQABgAIAAAAIQCOYCMa2QAA&#10;AAYBAAAPAAAAZHJzL2Rvd25yZXYueG1sTI/BTsMwEETvSPyDtUjcqN2KoirEqQoSHEEtfMA23sSB&#10;eB3ZTpr+PS4XuKxmNauZt+V2dr2YKMTOs4blQoEgrr3puNXw+fFytwERE7LB3jNpOFOEbXV9VWJh&#10;/In3NB1SK3IIxwI12JSGQspYW3IYF34gzl7jg8OU19BKE/CUw10vV0o9SIcd5waLAz1bqr8Po9PQ&#10;Wv9udq8T7pvz19jU67chPJHWtzfz7hFEojn9HcMFP6NDlZmOfmQTRa8hP5J+58VbqhWIYxbrzb0C&#10;WZXyP371AwAA//8DAFBLAQItABQABgAIAAAAIQC2gziS/gAAAOEBAAATAAAAAAAAAAAAAAAAAAAA&#10;AABbQ29udGVudF9UeXBlc10ueG1sUEsBAi0AFAAGAAgAAAAhADj9If/WAAAAlAEAAAsAAAAAAAAA&#10;AAAAAAAALwEAAF9yZWxzLy5yZWxzUEsBAi0AFAAGAAgAAAAhAG5aercFAgAAWQQAAA4AAAAAAAAA&#10;AAAAAAAALgIAAGRycy9lMm9Eb2MueG1sUEsBAi0AFAAGAAgAAAAhAI5gIxrZAAAABgEAAA8AAAAA&#10;AAAAAAAAAAAAXwQAAGRycy9kb3ducmV2LnhtbFBLBQYAAAAABAAEAPMAAABlBQAAAAA=&#10;" fillcolor="#3f65aa [3215]" stroked="f" strokeweight="2pt">
              <v:textbox>
                <w:txbxContent>
                  <w:p w14:paraId="4297141E" w14:textId="77777777" w:rsidR="003E7A00" w:rsidRDefault="003E7A00">
                    <w:pPr>
                      <w:rPr>
                        <w:rFonts w:eastAsia="Times New Roman"/>
                      </w:rPr>
                    </w:pPr>
                  </w:p>
                </w:txbxContent>
              </v:textbox>
              <w10:wrap anchorx="page" anchory="page"/>
            </v:rect>
          </w:pict>
        </mc:Fallback>
      </mc:AlternateContent>
    </w:r>
    <w:r>
      <w:rPr>
        <w:noProof/>
      </w:rPr>
      <mc:AlternateContent>
        <mc:Choice Requires="wps">
          <w:drawing>
            <wp:anchor distT="0" distB="0" distL="114300" distR="114300" simplePos="0" relativeHeight="251674624" behindDoc="1" locked="0" layoutInCell="1" allowOverlap="1" wp14:anchorId="48EAF8B3" wp14:editId="7953C7EF">
              <wp:simplePos x="0" y="0"/>
              <mc:AlternateContent>
                <mc:Choice Requires="wp14">
                  <wp:positionH relativeFrom="page">
                    <wp14:pctPosHOffset>0</wp14:pctPosHOffset>
                  </wp:positionH>
                </mc:Choice>
                <mc:Fallback>
                  <wp:positionH relativeFrom="page">
                    <wp:posOffset>0</wp:posOffset>
                  </wp:positionH>
                </mc:Fallback>
              </mc:AlternateContent>
              <mc:AlternateContent>
                <mc:Choice Requires="wp14">
                  <wp:positionV relativeFrom="page">
                    <wp14:pctPosVOffset>81000</wp14:pctPosVOffset>
                  </wp:positionV>
                </mc:Choice>
                <mc:Fallback>
                  <wp:positionV relativeFrom="page">
                    <wp:posOffset>8660765</wp:posOffset>
                  </wp:positionV>
                </mc:Fallback>
              </mc:AlternateContent>
              <wp:extent cx="699770" cy="905510"/>
              <wp:effectExtent l="0" t="0" r="0" b="0"/>
              <wp:wrapNone/>
              <wp:docPr id="33"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CC68A5" w14:textId="77777777" w:rsidR="003E7A00" w:rsidRDefault="003E7A00"/>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48EAF8B3" id="_x0000_s1036" style="position:absolute;left:0;text-align:left;margin-left:0;margin-top:0;width:55.1pt;height:71.3pt;z-index:-251641856;visibility:visible;mso-wrap-style:square;mso-width-percent:90;mso-height-percent:90;mso-left-percent:0;mso-top-percent:810;mso-wrap-distance-left:9pt;mso-wrap-distance-top:0;mso-wrap-distance-right:9pt;mso-wrap-distance-bottom:0;mso-position-horizontal-relative:page;mso-position-vertical-relative:page;mso-width-percent:90;mso-height-percent:90;mso-left-percent: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NIA/AEAAFsEAAAOAAAAZHJzL2Uyb0RvYy54bWysVMFu2zAMvQ/YPwi6L3YCpFmNOD206C7F&#10;VqzbBygyFRuTRU1SY+fvR9GJV6zDBgzLQYjEx8fHJ9Hbm7G34gghduhquVyUUoDT2HTuUMuvX+7f&#10;vZciJuUaZdFBLU8Q5c3u7Zvt4CtYYYu2gSCIxMVq8LVsU/JVUUTdQq/iAj04ChoMvUq0DYeiCWog&#10;9t4Wq7K8KgYMjQ+oIUY6vZuCcsf8xoBOn4yJkIStJWlLvAZe93ktdltVHYLybafPMtQ/qOhV56jo&#10;THWnkhLPoXtF1Xc6YESTFhr7Ao3pNHAP1M2y/KWbp1Z54F7InOhnm+L/o9Ufj0/+MWTp0T+g/hbJ&#10;kWLwsZojeRPPmNGEPmNJuBjZxdPsIoxJaDq8ur7ebMhrTaHrcr1essuFqi7JPsT0AbAX+U8tA10S&#10;e6eODzHl8qq6QFgX2q6576zlTX4YcGuDOCq6UqU1uLTM10hZ8SXSuox3mDOncD7h1qZuuK90spBx&#10;1n0GI7qG9K9YDL/A14VYQ6samOqvS/pdql+ksRYmzGhD9Wfu5Z+4J5VnfE4FfsBzcvn35DmDK6NL&#10;c3LfOQy/I7CzfWbCX0yarMkupXE/kje13ORW88kem9NjEAMNTi3j92cVQIqQ7C1Oc6acbpHGTKfA&#10;7uQcesHszHna8oi83HPZn9+E3Q8AAAD//wMAUEsDBBQABgAIAAAAIQB73y1C3AAAAAUBAAAPAAAA&#10;ZHJzL2Rvd25yZXYueG1sTI9Ba8JAEIXvBf/DMoKXUjfGIm2ajYjgpQUh2t7X7DQbmp0N2Y2m/fWO&#10;vbSX4Q1veO+bfD26VpyxD40nBYt5AgKp8qahWsH7cffwBCJETUa3nlDBNwZYF5O7XGfGX6jE8yHW&#10;gkMoZFqBjbHLpAyVRafD3HdI7H363unIa19L0+sLh7tWpkmykk43xA1Wd7i1WH0dBqfgPr4dXTo8&#10;u+XWhv3rJpTLn49Sqdl03LyAiDjGv2O44TM6FMx08gOZIFoF/Ej8nTdvkaQgTiwe0xXIIpf/6Ysr&#10;AAAA//8DAFBLAQItABQABgAIAAAAIQC2gziS/gAAAOEBAAATAAAAAAAAAAAAAAAAAAAAAABbQ29u&#10;dGVudF9UeXBlc10ueG1sUEsBAi0AFAAGAAgAAAAhADj9If/WAAAAlAEAAAsAAAAAAAAAAAAAAAAA&#10;LwEAAF9yZWxzLy5yZWxzUEsBAi0AFAAGAAgAAAAhAGMM0gD8AQAAWwQAAA4AAAAAAAAAAAAAAAAA&#10;LgIAAGRycy9lMm9Eb2MueG1sUEsBAi0AFAAGAAgAAAAhAHvfLULcAAAABQEAAA8AAAAAAAAAAAAA&#10;AAAAVgQAAGRycy9kb3ducmV2LnhtbFBLBQYAAAAABAAEAPMAAABfBQAAAAA=&#10;" fillcolor="#a5a5a5 [3204]" stroked="f" strokeweight="2pt">
              <v:textbox>
                <w:txbxContent>
                  <w:p w14:paraId="3FCC68A5" w14:textId="77777777" w:rsidR="003E7A00" w:rsidRDefault="003E7A00"/>
                </w:txbxContent>
              </v:textbox>
              <w10:wrap anchorx="page" anchory="page"/>
            </v:rect>
          </w:pict>
        </mc:Fallback>
      </mc:AlternateContent>
    </w:r>
    <w:r>
      <w:rPr>
        <w:noProof/>
      </w:rPr>
      <mc:AlternateContent>
        <mc:Choice Requires="wps">
          <w:drawing>
            <wp:anchor distT="0" distB="0" distL="114300" distR="114300" simplePos="0" relativeHeight="251675648" behindDoc="0" locked="0" layoutInCell="1" allowOverlap="1" wp14:anchorId="1E2A2505" wp14:editId="51DAFAC5">
              <wp:simplePos x="0" y="0"/>
              <mc:AlternateContent>
                <mc:Choice Requires="wp14">
                  <wp:positionH relativeFrom="page">
                    <wp14:pctPosHOffset>2500</wp14:pctPosHOffset>
                  </wp:positionH>
                </mc:Choice>
                <mc:Fallback>
                  <wp:positionH relativeFrom="page">
                    <wp:posOffset>188595</wp:posOffset>
                  </wp:positionH>
                </mc:Fallback>
              </mc:AlternateContent>
              <mc:AlternateContent>
                <mc:Choice Requires="wp14">
                  <wp:positionV relativeFrom="page">
                    <wp14:pctPosVOffset>83500</wp14:pctPosVOffset>
                  </wp:positionV>
                </mc:Choice>
                <mc:Fallback>
                  <wp:positionV relativeFrom="page">
                    <wp:posOffset>8928100</wp:posOffset>
                  </wp:positionV>
                </mc:Fallback>
              </mc:AlternateContent>
              <wp:extent cx="457200" cy="365760"/>
              <wp:effectExtent l="0" t="0" r="0" b="0"/>
              <wp:wrapNone/>
              <wp:docPr id="34" name="Corchetes dobles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 cy="365760"/>
                      </a:xfrm>
                      <a:prstGeom prst="bracketPair">
                        <a:avLst/>
                      </a:prstGeom>
                      <a:solidFill>
                        <a:schemeClr val="accent1"/>
                      </a:solidFill>
                      <a:ln>
                        <a:solidFill>
                          <a:schemeClr val="bg1"/>
                        </a:solidFill>
                      </a:ln>
                    </wps:spPr>
                    <wps:style>
                      <a:lnRef idx="1">
                        <a:schemeClr val="accent1"/>
                      </a:lnRef>
                      <a:fillRef idx="0">
                        <a:schemeClr val="accent1"/>
                      </a:fillRef>
                      <a:effectRef idx="0">
                        <a:schemeClr val="accent1"/>
                      </a:effectRef>
                      <a:fontRef idx="minor">
                        <a:schemeClr val="tx1"/>
                      </a:fontRef>
                    </wps:style>
                    <wps:txbx>
                      <w:txbxContent>
                        <w:p w14:paraId="24F70D2C" w14:textId="63571EFA" w:rsidR="003E7A00" w:rsidRDefault="003E7A00">
                          <w:pPr>
                            <w:jc w:val="center"/>
                            <w:rPr>
                              <w:color w:val="FFFFFF" w:themeColor="background1"/>
                              <w:szCs w:val="24"/>
                            </w:rPr>
                          </w:pPr>
                          <w:r>
                            <w:rPr>
                              <w:color w:val="FFFFFF" w:themeColor="background1"/>
                              <w:szCs w:val="24"/>
                            </w:rPr>
                            <w:fldChar w:fldCharType="begin"/>
                          </w:r>
                          <w:r>
                            <w:rPr>
                              <w:color w:val="FFFFFF" w:themeColor="background1"/>
                              <w:szCs w:val="24"/>
                            </w:rPr>
                            <w:instrText>PAGE    \* MERGEFORMAT</w:instrText>
                          </w:r>
                          <w:r>
                            <w:rPr>
                              <w:color w:val="FFFFFF" w:themeColor="background1"/>
                              <w:szCs w:val="24"/>
                            </w:rPr>
                            <w:fldChar w:fldCharType="separate"/>
                          </w:r>
                          <w:r w:rsidRPr="00C70D79">
                            <w:rPr>
                              <w:noProof/>
                              <w:color w:val="FFFFFF" w:themeColor="background1"/>
                              <w:szCs w:val="24"/>
                              <w:lang w:val="es-ES"/>
                            </w:rPr>
                            <w:t>78</w:t>
                          </w:r>
                          <w:r>
                            <w:rPr>
                              <w:color w:val="FFFFFF" w:themeColor="background1"/>
                              <w:szCs w:val="24"/>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2A2505"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Corchetes dobles 7" o:spid="_x0000_s1037" type="#_x0000_t185" style="position:absolute;left:0;text-align:left;margin-left:0;margin-top:0;width:36pt;height:28.8pt;z-index:251675648;visibility:visible;mso-wrap-style:square;mso-width-percent:0;mso-height-percent:0;mso-left-percent:25;mso-top-percent:835;mso-wrap-distance-left:9pt;mso-wrap-distance-top:0;mso-wrap-distance-right:9pt;mso-wrap-distance-bottom:0;mso-position-horizontal-relative:page;mso-position-vertical-relative:page;mso-width-percent:0;mso-height-percent:0;mso-left-percent:25;mso-top-percent:835;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0jueQIAAJAFAAAOAAAAZHJzL2Uyb0RvYy54bWysVNtOGzEQfa/Uf7D8Xjah5aIVGxSBqCpF&#10;gICKZ8drJxZejzt2spt+fcfe3YAoFWrVF8uXOeOZM2fm7LxrLNsqDAZcxacHE86Uk1Abt6r494er&#10;T6echShcLSw4VfGdCvx89vHDWetLdQhrsLVCRk5cKFtf8XWMviyKINeqEeEAvHL0qAEbEemIq6JG&#10;0ZL3xhaHk8lx0QLWHkGqEOj2sn/ks+xfayXjjdZBRWYrTrHFvGJel2ktZmeiXKHwayOHMMQ/RNEI&#10;4+jTvatLEQXboPnNVWMkQgAdDyQ0BWhtpMo5UDbTyats7tfCq5wLkRP8nqbw/9zK6+29v8UUevAL&#10;kE+BGClaH8r9SzqEwabT2CRbCpx1mcXdnkXVRSbp8svRCVWGM0lPn4+PTo4zy4UoR7DHEL8qaFja&#10;VHyJQj6peCsMZgrFdhFiikKUo2UOD6ypr4y1+ZD0oS4ssq2gygoplYvTVE1ChZeW1r0HXq7eAJKb&#10;hMxM9MlnGuLOquTPujulmakp3WkOOgv2TwFl6wTTFP4eOHkfONgnqMpi/hvwHpF/Bhf34MY46Ll+&#10;FXbsRip0bz8y0OedKIjdsqPEK36a2E43S6h3t8gQ+uYKXl4ZKuxCBKopUjeRFmhCxBtatIW24jDs&#10;OFsD/nzrPtmTyOmVs5a6s+Lhx0ag4sx+cyT/1Mp5k8XGGY63y5e3btNcAMljSjPIy7wlIEY7bjVC&#10;80gDZJ5+oyfhJP1ZcRlxPFzEflrQCJJqPs9m1LpexIW793Ksf1LqQ/co0A+qjtQO1zB2sChfqbq3&#10;TZVxMN9E0CZL/pnPgXlq+6zpYUSlufLynK2eB+nsFwAAAP//AwBQSwMEFAAGAAgAAAAhAKh1RBna&#10;AAAAAwEAAA8AAABkcnMvZG93bnJldi54bWxMj0FLw0AQhe+C/2EZwYvYTSNtJWZSiqDisVGqx012&#10;TKLZ2ZDdtvHfO/ailwePN7z3Tb6eXK8ONIbOM8J8loAirr3tuEF4fXm4vgUVomFres+E8E0B1sX5&#10;WW4y64+8pUMZGyUlHDKD0MY4ZFqHuiVnwswPxJJ9+NGZKHZstB3NUcpdr9MkWWpnOpaF1gx031L9&#10;Ve4dwjuRn7+Vj9unz+cbutpVu2GxSREvL6bNHahIU/w7hl98QYdCmCq/ZxtUjyCPxJNKtkrFVQiL&#10;1RJ0kev/7MUPAAAA//8DAFBLAQItABQABgAIAAAAIQC2gziS/gAAAOEBAAATAAAAAAAAAAAAAAAA&#10;AAAAAABbQ29udGVudF9UeXBlc10ueG1sUEsBAi0AFAAGAAgAAAAhADj9If/WAAAAlAEAAAsAAAAA&#10;AAAAAAAAAAAALwEAAF9yZWxzLy5yZWxzUEsBAi0AFAAGAAgAAAAhAEY3SO55AgAAkAUAAA4AAAAA&#10;AAAAAAAAAAAALgIAAGRycy9lMm9Eb2MueG1sUEsBAi0AFAAGAAgAAAAhAKh1RBnaAAAAAwEAAA8A&#10;AAAAAAAAAAAAAAAA0wQAAGRycy9kb3ducmV2LnhtbFBLBQYAAAAABAAEAPMAAADaBQAAAAA=&#10;" filled="t" fillcolor="#a5a5a5 [3204]" strokecolor="white [3212]" strokeweight="1pt">
              <v:path arrowok="t"/>
              <v:textbox inset="0,,0">
                <w:txbxContent>
                  <w:p w14:paraId="24F70D2C" w14:textId="63571EFA" w:rsidR="003E7A00" w:rsidRDefault="003E7A00">
                    <w:pPr>
                      <w:jc w:val="center"/>
                      <w:rPr>
                        <w:color w:val="FFFFFF" w:themeColor="background1"/>
                        <w:szCs w:val="24"/>
                      </w:rPr>
                    </w:pPr>
                    <w:r>
                      <w:rPr>
                        <w:color w:val="FFFFFF" w:themeColor="background1"/>
                        <w:szCs w:val="24"/>
                      </w:rPr>
                      <w:fldChar w:fldCharType="begin"/>
                    </w:r>
                    <w:r>
                      <w:rPr>
                        <w:color w:val="FFFFFF" w:themeColor="background1"/>
                        <w:szCs w:val="24"/>
                      </w:rPr>
                      <w:instrText>PAGE    \* MERGEFORMAT</w:instrText>
                    </w:r>
                    <w:r>
                      <w:rPr>
                        <w:color w:val="FFFFFF" w:themeColor="background1"/>
                        <w:szCs w:val="24"/>
                      </w:rPr>
                      <w:fldChar w:fldCharType="separate"/>
                    </w:r>
                    <w:r w:rsidRPr="00C70D79">
                      <w:rPr>
                        <w:noProof/>
                        <w:color w:val="FFFFFF" w:themeColor="background1"/>
                        <w:szCs w:val="24"/>
                        <w:lang w:val="es-ES"/>
                      </w:rPr>
                      <w:t>78</w:t>
                    </w:r>
                    <w:r>
                      <w:rPr>
                        <w:color w:val="FFFFFF" w:themeColor="background1"/>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17B34" w14:textId="187FDC93" w:rsidR="003E7A00" w:rsidRDefault="003E7A00" w:rsidP="00006BA6">
    <w:pPr>
      <w:pStyle w:val="Piedepgina"/>
      <w:jc w:val="left"/>
    </w:pPr>
    <w:r>
      <w:rPr>
        <w:noProof/>
      </w:rPr>
      <w:drawing>
        <wp:anchor distT="0" distB="0" distL="114300" distR="114300" simplePos="0" relativeHeight="251677696" behindDoc="1" locked="0" layoutInCell="1" allowOverlap="1" wp14:anchorId="7C3DA693" wp14:editId="5AA5E25A">
          <wp:simplePos x="0" y="0"/>
          <wp:positionH relativeFrom="column">
            <wp:posOffset>-930910</wp:posOffset>
          </wp:positionH>
          <wp:positionV relativeFrom="paragraph">
            <wp:posOffset>-147320</wp:posOffset>
          </wp:positionV>
          <wp:extent cx="3267075" cy="619125"/>
          <wp:effectExtent l="0" t="0" r="9525" b="9525"/>
          <wp:wrapTight wrapText="bothSides">
            <wp:wrapPolygon edited="0">
              <wp:start x="0" y="0"/>
              <wp:lineTo x="0" y="21268"/>
              <wp:lineTo x="21537" y="21268"/>
              <wp:lineTo x="21537" y="0"/>
              <wp:lineTo x="0"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267075" cy="619125"/>
                  </a:xfrm>
                  <a:prstGeom prst="rect">
                    <a:avLst/>
                  </a:prstGeom>
                </pic:spPr>
              </pic:pic>
            </a:graphicData>
          </a:graphic>
        </wp:anchor>
      </w:drawing>
    </w:r>
    <w:r>
      <w:rPr>
        <w:noProof/>
      </w:rPr>
      <mc:AlternateContent>
        <mc:Choice Requires="wps">
          <w:drawing>
            <wp:anchor distT="0" distB="0" distL="114300" distR="114300" simplePos="0" relativeHeight="251664384" behindDoc="1" locked="0" layoutInCell="1" allowOverlap="1" wp14:anchorId="7D0D45E4" wp14:editId="1E6D744F">
              <wp:simplePos x="0" y="0"/>
              <mc:AlternateContent>
                <mc:Choice Requires="wp14">
                  <wp:positionH relativeFrom="page">
                    <wp14:pctPosHOffset>91000</wp14:pctPosHOffset>
                  </wp:positionH>
                </mc:Choice>
                <mc:Fallback>
                  <wp:positionH relativeFrom="page">
                    <wp:posOffset>6880225</wp:posOffset>
                  </wp:positionH>
                </mc:Fallback>
              </mc:AlternateContent>
              <wp:positionV relativeFrom="page">
                <wp:align>center</wp:align>
              </wp:positionV>
              <wp:extent cx="699770" cy="10058400"/>
              <wp:effectExtent l="0" t="0" r="0" b="0"/>
              <wp:wrapNone/>
              <wp:docPr id="25"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0F3B990" w14:textId="77777777" w:rsidR="003E7A00" w:rsidRDefault="003E7A00">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7D0D45E4" id="_x0000_s1038" style="position:absolute;margin-left:0;margin-top:0;width:55.1pt;height:11in;z-index:-251652096;visibility:visible;mso-wrap-style:square;mso-width-percent:90;mso-height-percent:1000;mso-left-percent:910;mso-wrap-distance-left:9pt;mso-wrap-distance-top:0;mso-wrap-distance-right:9pt;mso-wrap-distance-bottom:0;mso-position-horizontal-relative:page;mso-position-vertical:center;mso-position-vertical-relative:page;mso-width-percent:90;mso-height-percent:1000;mso-left-percent:9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f4NBgIAAFkEAAAOAAAAZHJzL2Uyb0RvYy54bWysVMtu2zAQvBfoPxC815KN5mHBcg4J0kvQ&#10;Bk36ATS1sohSXJZkLPnvuyQlJWiLHor6QJjc2dnZIVe7m7HX7ATOKzQ1X69KzsBIbJQ51vzb8/2H&#10;a858EKYRGg3U/Aye3+zfv9sNtoINdqgbcIxIjK8GW/MuBFsVhZcd9MKv0IKhYIuuF4G27lg0TgzE&#10;3utiU5aXxYCusQ4leE+ndznI94m/bUGGL23rITBdc9IW0urSeohrsd+J6uiE7ZScZIh/UNELZajo&#10;QnUngmAvTv1G1Svp0GMbVhL7AttWSUg9UDfr8pdunjphIfVC5ni72OT/H638fHqyjy5K9/YB5XdP&#10;jhSD9dUSiRs/YcbW9RFLwtmYXDwvLsIYmKTDy+326oq8lhRal+XF9ccy+VyIak63zodPgD2Lf2ru&#10;6JqSe+L04EMUIKoZkpShVs290jpt4tOAW+3YSdClhnETL5Ey/FuUNhFrMGblcDxJjeVeUlfhrCHi&#10;tPkKLVMNqd8kIen9vRYRUoIJ6xzqRAO59kVJv7n6LCtpSYSRuaX6C/dEMCMzycydVU74mArp+S7J&#10;5d+E5eQlI1VGE5bkXhl0fyLQ1NVUOeNnk7I10aUwHkbypubbiIwnB2zOj44NNDY19z9ehAPOXNC3&#10;mKdMGNkhDZkMLpHHHHq/yZlp1uKAvN2nsq9fhP1PAAAA//8DAFBLAwQUAAYACAAAACEAZrQDst0A&#10;AAAGAQAADwAAAGRycy9kb3ducmV2LnhtbEyPQU/DMAyF70j8h8hI3Fi6CsZUmk5oAoTEYTA2xDFr&#10;TFNonCrJuvLv8bjAxbL1rPe+Vy5G14kBQ2w9KZhOMhBItTctNQo2r/cXcxAxaTK684QKvjHCojo9&#10;KXVh/IFecFinRrAJxUIrsCn1hZSxtuh0nPgeibUPH5xOfIZGmqAPbO46mWfZTDrdEidY3ePSYv21&#10;3jsOeRs+r5/cu52Z7WMeHszq7nm5Uur8bLy9AZFwTH/PcMRndKiYaef3ZKLoFHCR9DuP2jTLQex4&#10;uZpfZiCrUv7Hr34AAAD//wMAUEsBAi0AFAAGAAgAAAAhALaDOJL+AAAA4QEAABMAAAAAAAAAAAAA&#10;AAAAAAAAAFtDb250ZW50X1R5cGVzXS54bWxQSwECLQAUAAYACAAAACEAOP0h/9YAAACUAQAACwAA&#10;AAAAAAAAAAAAAAAvAQAAX3JlbHMvLnJlbHNQSwECLQAUAAYACAAAACEAAAn+DQYCAABZBAAADgAA&#10;AAAAAAAAAAAAAAAuAgAAZHJzL2Uyb0RvYy54bWxQSwECLQAUAAYACAAAACEAZrQDst0AAAAGAQAA&#10;DwAAAAAAAAAAAAAAAABgBAAAZHJzL2Rvd25yZXYueG1sUEsFBgAAAAAEAAQA8wAAAGoFAAAAAA==&#10;" fillcolor="#3f65aa [3215]" stroked="f" strokeweight="2pt">
              <v:textbox>
                <w:txbxContent>
                  <w:p w14:paraId="70F3B990" w14:textId="77777777" w:rsidR="003E7A00" w:rsidRDefault="003E7A00">
                    <w:pPr>
                      <w:rPr>
                        <w:rFonts w:eastAsia="Times New Roman"/>
                      </w:rPr>
                    </w:pPr>
                  </w:p>
                </w:txbxContent>
              </v:textbox>
              <w10:wrap anchorx="page" anchory="page"/>
            </v:rect>
          </w:pict>
        </mc:Fallback>
      </mc:AlternateContent>
    </w:r>
    <w:r>
      <w:rPr>
        <w:noProof/>
      </w:rPr>
      <mc:AlternateContent>
        <mc:Choice Requires="wps">
          <w:drawing>
            <wp:anchor distT="0" distB="0" distL="114300" distR="114300" simplePos="0" relativeHeight="251665408" behindDoc="1" locked="0" layoutInCell="1" allowOverlap="1" wp14:anchorId="7278CA71" wp14:editId="1EFB51C8">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81000</wp14:pctPosVOffset>
                  </wp:positionV>
                </mc:Choice>
                <mc:Fallback>
                  <wp:positionV relativeFrom="page">
                    <wp:posOffset>8660765</wp:posOffset>
                  </wp:positionV>
                </mc:Fallback>
              </mc:AlternateContent>
              <wp:extent cx="699770" cy="905510"/>
              <wp:effectExtent l="0" t="0" r="0" b="0"/>
              <wp:wrapNone/>
              <wp:docPr id="26"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9F5E71" w14:textId="77777777" w:rsidR="003E7A00" w:rsidRDefault="003E7A00"/>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7278CA71" id="_x0000_s1039" style="position:absolute;margin-left:0;margin-top:0;width:55.1pt;height:71.3pt;z-index:-251651072;visibility:visible;mso-wrap-style:square;mso-width-percent:90;mso-height-percent:90;mso-left-percent:910;mso-top-percent:810;mso-wrap-distance-left:9pt;mso-wrap-distance-top:0;mso-wrap-distance-right:9pt;mso-wrap-distance-bottom:0;mso-position-horizontal-relative:page;mso-position-vertical-relative:page;mso-width-percent:90;mso-height-percent:90;mso-left-percent:91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0AN+wEAAFwEAAAOAAAAZHJzL2Uyb0RvYy54bWysVMFu2zAMvQ/YPwi6L3YCpF2MOD206C7F&#10;VqzbBygyFRuTRU1SY+fvR9GJV6zDBgzLQYjEx8fHJ9Hbm7G34gghduhquVyUUoDT2HTuUMuvX+7f&#10;vZciJuUaZdFBLU8Q5c3u7Zvt4CtYYYu2gSCIxMVq8LVsU/JVUUTdQq/iAj04ChoMvUq0DYeiCWog&#10;9t4Wq7K8KgYMjQ+oIUY6vZuCcsf8xoBOn4yJkIStJWlLvAZe93ktdltVHYLybafPMtQ/qOhV56jo&#10;THWnkhLPoXtF1Xc6YESTFhr7Ao3pNHAP1M2y/KWbp1Z54F7InOhnm+L/o9Ufj0/+MWTp0T+g/hbJ&#10;kWLwsZojeRPPmNGEPmNJuBjZxdPsIoxJaDq82myur8lrTaFNuV4v2eVCVZdkH2L6ANiL/KeWgS6J&#10;vVPHh5hyeVVdIKwLbdfcd9byJj8MuLVBHBVdqdIaXFrma6Ss+BJpXcY7zJlTOJ9wa1M33Fc6Wcg4&#10;6z6DEV1D+lcshl/g60KsoVUNTPXXJf0u1S/SWAsTZrSh+jP38k/ck8ozPqcCP+A5ufx78pzBldGl&#10;ObnvHIbfEdjZPjPhLyZN1mSX0rgfyRuab+41H+2xOT0GMdDk1DJ+f1YBpAjJ3uI0aMrpFmnOdAps&#10;T86hJ8zWnMctz8jLPdf9+VHY/QAAAP//AwBQSwMEFAAGAAgAAAAhAAk5Ny7aAAAABQEAAA8AAABk&#10;cnMvZG93bnJldi54bWxMj0FPwzAMhe9I/IfISNxYsgrGVJpOgEBC3BiwXb3GawqJUzXZVv492S5w&#10;sZ71rPc+V4vRO7GnIXaBNUwnCgRxE0zHrYaP9+erOYiYkA26wKThhyIs6vOzCksTDvxG+2VqRQ7h&#10;WKIGm1JfShkbSx7jJPTE2duGwWPK69BKM+Ahh3snC6Vm0mPHucFiT4+Wmu/lzmtYq6+bFyycH7e3&#10;rw+fK3paW1RaX16M93cgEo3p7xiO+Bkd6sy0CTs2UTgN+ZF0mkdvqgoQmyyuixnIupL/6etfAAAA&#10;//8DAFBLAQItABQABgAIAAAAIQC2gziS/gAAAOEBAAATAAAAAAAAAAAAAAAAAAAAAABbQ29udGVu&#10;dF9UeXBlc10ueG1sUEsBAi0AFAAGAAgAAAAhADj9If/WAAAAlAEAAAsAAAAAAAAAAAAAAAAALwEA&#10;AF9yZWxzLy5yZWxzUEsBAi0AFAAGAAgAAAAhAKbzQA37AQAAXAQAAA4AAAAAAAAAAAAAAAAALgIA&#10;AGRycy9lMm9Eb2MueG1sUEsBAi0AFAAGAAgAAAAhAAk5Ny7aAAAABQEAAA8AAAAAAAAAAAAAAAAA&#10;VQQAAGRycy9kb3ducmV2LnhtbFBLBQYAAAAABAAEAPMAAABcBQAAAAA=&#10;" fillcolor="#a5a5a5 [3204]" stroked="f" strokeweight="2pt">
              <v:textbox>
                <w:txbxContent>
                  <w:p w14:paraId="3E9F5E71" w14:textId="77777777" w:rsidR="003E7A00" w:rsidRDefault="003E7A00"/>
                </w:txbxContent>
              </v:textbox>
              <w10:wrap anchorx="page" anchory="page"/>
            </v:rect>
          </w:pict>
        </mc:Fallback>
      </mc:AlternateContent>
    </w:r>
    <w:r>
      <w:rPr>
        <w:noProof/>
      </w:rPr>
      <mc:AlternateContent>
        <mc:Choice Requires="wps">
          <w:drawing>
            <wp:anchor distT="0" distB="0" distL="114300" distR="114300" simplePos="0" relativeHeight="251666432" behindDoc="0" locked="0" layoutInCell="1" allowOverlap="1" wp14:anchorId="2A7D26EC" wp14:editId="1E4AE73B">
              <wp:simplePos x="0" y="0"/>
              <mc:AlternateContent>
                <mc:Choice Requires="wp14">
                  <wp:positionH relativeFrom="page">
                    <wp14:pctPosHOffset>91700</wp14:pctPosHOffset>
                  </wp:positionH>
                </mc:Choice>
                <mc:Fallback>
                  <wp:positionH relativeFrom="page">
                    <wp:posOffset>6932930</wp:posOffset>
                  </wp:positionH>
                </mc:Fallback>
              </mc:AlternateContent>
              <mc:AlternateContent>
                <mc:Choice Requires="wp14">
                  <wp:positionV relativeFrom="page">
                    <wp14:pctPosVOffset>83500</wp14:pctPosVOffset>
                  </wp:positionV>
                </mc:Choice>
                <mc:Fallback>
                  <wp:positionV relativeFrom="page">
                    <wp:posOffset>8928100</wp:posOffset>
                  </wp:positionV>
                </mc:Fallback>
              </mc:AlternateContent>
              <wp:extent cx="457200" cy="365760"/>
              <wp:effectExtent l="0" t="0" r="0" b="0"/>
              <wp:wrapNone/>
              <wp:docPr id="27" name="Corchetes dobles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 cy="365760"/>
                      </a:xfrm>
                      <a:prstGeom prst="bracketPair">
                        <a:avLst/>
                      </a:prstGeom>
                      <a:solidFill>
                        <a:schemeClr val="accent1"/>
                      </a:solidFill>
                      <a:ln>
                        <a:solidFill>
                          <a:schemeClr val="bg1"/>
                        </a:solidFill>
                      </a:ln>
                    </wps:spPr>
                    <wps:style>
                      <a:lnRef idx="1">
                        <a:schemeClr val="accent1"/>
                      </a:lnRef>
                      <a:fillRef idx="0">
                        <a:schemeClr val="accent1"/>
                      </a:fillRef>
                      <a:effectRef idx="0">
                        <a:schemeClr val="accent1"/>
                      </a:effectRef>
                      <a:fontRef idx="minor">
                        <a:schemeClr val="tx1"/>
                      </a:fontRef>
                    </wps:style>
                    <wps:txbx>
                      <w:txbxContent>
                        <w:p w14:paraId="55F55579" w14:textId="2B492FFC" w:rsidR="003E7A00" w:rsidRDefault="003E7A00">
                          <w:pPr>
                            <w:jc w:val="center"/>
                            <w:rPr>
                              <w:color w:val="FFFFFF" w:themeColor="background1"/>
                              <w:szCs w:val="24"/>
                            </w:rPr>
                          </w:pPr>
                          <w:r>
                            <w:rPr>
                              <w:color w:val="FFFFFF" w:themeColor="background1"/>
                              <w:szCs w:val="24"/>
                            </w:rPr>
                            <w:fldChar w:fldCharType="begin"/>
                          </w:r>
                          <w:r>
                            <w:rPr>
                              <w:color w:val="FFFFFF" w:themeColor="background1"/>
                              <w:szCs w:val="24"/>
                            </w:rPr>
                            <w:instrText>PAGE    \* MERGEFORMAT</w:instrText>
                          </w:r>
                          <w:r>
                            <w:rPr>
                              <w:color w:val="FFFFFF" w:themeColor="background1"/>
                              <w:szCs w:val="24"/>
                            </w:rPr>
                            <w:fldChar w:fldCharType="separate"/>
                          </w:r>
                          <w:r w:rsidRPr="00C70D79">
                            <w:rPr>
                              <w:noProof/>
                              <w:color w:val="FFFFFF" w:themeColor="background1"/>
                              <w:szCs w:val="24"/>
                              <w:lang w:val="es-ES"/>
                            </w:rPr>
                            <w:t>79</w:t>
                          </w:r>
                          <w:r>
                            <w:rPr>
                              <w:color w:val="FFFFFF" w:themeColor="background1"/>
                              <w:szCs w:val="24"/>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7D26EC"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40" type="#_x0000_t185" style="position:absolute;margin-left:0;margin-top:0;width:36pt;height:28.8pt;z-index:251666432;visibility:visible;mso-wrap-style:square;mso-width-percent:0;mso-height-percent:0;mso-left-percent:917;mso-top-percent:835;mso-wrap-distance-left:9pt;mso-wrap-distance-top:0;mso-wrap-distance-right:9pt;mso-wrap-distance-bottom:0;mso-position-horizontal-relative:page;mso-position-vertical-relative:page;mso-width-percent:0;mso-height-percent:0;mso-left-percent:917;mso-top-percent:835;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rgCdwIAAJEFAAAOAAAAZHJzL2Uyb0RvYy54bWysVFFP2zAQfp+0/2D5faRlA6aIFFUgpkkV&#10;oJWJZ9exWwvH553dJt2v39lJCmJMaNNeLPt83/nu83d3ftE1lu0UBgOu4tOjCWfKSaiNW1f8+/31&#10;h8+chShcLSw4VfG9Cvxi9v7deetLdQwbsLVCRkFcKFtf8U2MviyKIDeqEeEIvHJ0qQEbEemI66JG&#10;0VL0xhbHk8lp0QLWHkGqEMh61V/yWY6vtZLxVuugIrMVp9xiXjGvq7QWs3NRrlH4jZFDGuIfsmiE&#10;cfToIdSViIJt0fwWqjESIYCORxKaArQ2UuUaqJrp5EU1y43wKtdC5AR/oCn8v7DyZrf0d5hSD34B&#10;8jEQI0XrQ3m4SYcw+HQam+RLibMus7g/sKi6yCQZP52c0c9wJunq4+nJ2WlmuRDlCPYY4hcFDUub&#10;iq9QyEcV74TBTKHYLUJMWYhy9MzpgTX1tbE2H5I+1KVFthP0s0JK5eI0/SahwnNP694Cr9avAClM&#10;QmYm+uIzDXFvVYpn3Telmamp3GlOOgv2Twll7wTTlP4BOHkbOPgnqMpi/hvwAZFfBhcP4MY46Ll+&#10;kXbsRip07z8y0NedKIjdqqPCqe7smkwrqPd3yBD67gpeXhv62YUI9KlI7URioBERb2nRFtqKw7Dj&#10;bAP48zV78ieV0y1nLbVnxcOPrUDFmf3qSP+pl/Mmq40zHK2r51a3bS6B9DGlIeRl3hIQox23GqF5&#10;oAkyT6/RlXCS3qy4jDgeLmM/LmgGSTWfZzfqXS/iwi29HAWQpHrfPQj0g6wj9cMNjC0syhey7n3T&#10;1ziYbyNokzX/xOdAPfV9FvUwo9JgeX7OXk+TdPYLAAD//wMAUEsDBBQABgAIAAAAIQDiAnqh2QAA&#10;AAMBAAAPAAAAZHJzL2Rvd25yZXYueG1sTI/BbsIwEETvlfgHa5F6Kw6oBJTGQbSUnnopoJ6deJtE&#10;jdeR7UD4+257oZeRRrOaeZtvRtuJM/rQOlIwnyUgkCpnWqoVnI77hzWIEDUZ3TlCBVcMsCkmd7nO&#10;jLvQB54PsRZcQiHTCpoY+0zKUDVodZi5HomzL+etjmx9LY3XFy63nVwkSSqtbokXGt3jS4PV92Gw&#10;CvxbeVy/ltd3t1+mp91jb5+H3adS99Nx+wQi4hhvx/CLz+hQMFPpBjJBdAr4kfinnK0W7EoFy1UK&#10;ssjlf/biBwAA//8DAFBLAQItABQABgAIAAAAIQC2gziS/gAAAOEBAAATAAAAAAAAAAAAAAAAAAAA&#10;AABbQ29udGVudF9UeXBlc10ueG1sUEsBAi0AFAAGAAgAAAAhADj9If/WAAAAlAEAAAsAAAAAAAAA&#10;AAAAAAAALwEAAF9yZWxzLy5yZWxzUEsBAi0AFAAGAAgAAAAhABeOuAJ3AgAAkQUAAA4AAAAAAAAA&#10;AAAAAAAALgIAAGRycy9lMm9Eb2MueG1sUEsBAi0AFAAGAAgAAAAhAOICeqHZAAAAAwEAAA8AAAAA&#10;AAAAAAAAAAAA0QQAAGRycy9kb3ducmV2LnhtbFBLBQYAAAAABAAEAPMAAADXBQAAAAA=&#10;" filled="t" fillcolor="#a5a5a5 [3204]" strokecolor="white [3212]" strokeweight="1pt">
              <v:path arrowok="t"/>
              <v:textbox inset="0,,0">
                <w:txbxContent>
                  <w:p w14:paraId="55F55579" w14:textId="2B492FFC" w:rsidR="003E7A00" w:rsidRDefault="003E7A00">
                    <w:pPr>
                      <w:jc w:val="center"/>
                      <w:rPr>
                        <w:color w:val="FFFFFF" w:themeColor="background1"/>
                        <w:szCs w:val="24"/>
                      </w:rPr>
                    </w:pPr>
                    <w:r>
                      <w:rPr>
                        <w:color w:val="FFFFFF" w:themeColor="background1"/>
                        <w:szCs w:val="24"/>
                      </w:rPr>
                      <w:fldChar w:fldCharType="begin"/>
                    </w:r>
                    <w:r>
                      <w:rPr>
                        <w:color w:val="FFFFFF" w:themeColor="background1"/>
                        <w:szCs w:val="24"/>
                      </w:rPr>
                      <w:instrText>PAGE    \* MERGEFORMAT</w:instrText>
                    </w:r>
                    <w:r>
                      <w:rPr>
                        <w:color w:val="FFFFFF" w:themeColor="background1"/>
                        <w:szCs w:val="24"/>
                      </w:rPr>
                      <w:fldChar w:fldCharType="separate"/>
                    </w:r>
                    <w:r w:rsidRPr="00C70D79">
                      <w:rPr>
                        <w:noProof/>
                        <w:color w:val="FFFFFF" w:themeColor="background1"/>
                        <w:szCs w:val="24"/>
                        <w:lang w:val="es-ES"/>
                      </w:rPr>
                      <w:t>79</w:t>
                    </w:r>
                    <w:r>
                      <w:rPr>
                        <w:color w:val="FFFFFF" w:themeColor="background1"/>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1E023" w14:textId="77777777" w:rsidR="00364AF4" w:rsidRDefault="00364AF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F5C2B" w14:textId="77777777" w:rsidR="00D92E13" w:rsidRDefault="00D92E13">
      <w:pPr>
        <w:spacing w:after="0" w:line="240" w:lineRule="auto"/>
      </w:pPr>
      <w:r>
        <w:separator/>
      </w:r>
    </w:p>
  </w:footnote>
  <w:footnote w:type="continuationSeparator" w:id="0">
    <w:p w14:paraId="711E4C68" w14:textId="77777777" w:rsidR="00D92E13" w:rsidRDefault="00D92E13">
      <w:pPr>
        <w:spacing w:after="0" w:line="240" w:lineRule="auto"/>
      </w:pPr>
      <w:r>
        <w:continuationSeparator/>
      </w:r>
    </w:p>
  </w:footnote>
  <w:footnote w:id="1">
    <w:p w14:paraId="2B48B6AC" w14:textId="77777777" w:rsidR="002630C2" w:rsidRPr="00E654DC" w:rsidRDefault="002630C2" w:rsidP="002630C2">
      <w:pPr>
        <w:pStyle w:val="Textonotapie"/>
        <w:rPr>
          <w:rFonts w:cs="Calibri"/>
        </w:rPr>
      </w:pPr>
      <w:r w:rsidRPr="00E654DC">
        <w:rPr>
          <w:rStyle w:val="Refdenotaalpie"/>
          <w:rFonts w:cs="Calibri"/>
        </w:rPr>
        <w:footnoteRef/>
      </w:r>
      <w:r w:rsidRPr="00E654DC">
        <w:rPr>
          <w:rFonts w:cs="Calibri"/>
        </w:rPr>
        <w:t xml:space="preserve"> </w:t>
      </w:r>
      <w:hyperlink r:id="rId1" w:tgtFrame="_blank" w:history="1">
        <w:r w:rsidRPr="00E654DC">
          <w:rPr>
            <w:rStyle w:val="Hipervnculo"/>
            <w:rFonts w:cs="Calibri"/>
            <w:shd w:val="clear" w:color="auto" w:fill="FFFFFF"/>
          </w:rPr>
          <w:t>http://dublincore.org/documents/dcmi-terms/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EBFD" w14:textId="09953AF4" w:rsidR="003E7A00" w:rsidRDefault="00D92E13">
    <w:pPr>
      <w:pStyle w:val="Encabezado"/>
    </w:pPr>
    <w:r>
      <w:rPr>
        <w:noProof/>
      </w:rPr>
      <w:pict w14:anchorId="0F27EB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809985" o:spid="_x0000_s1026" type="#_x0000_t136" style="position:absolute;left:0;text-align:left;margin-left:0;margin-top:0;width:473.15pt;height:94.6pt;rotation:315;z-index:-251634688;mso-position-horizontal:center;mso-position-horizontal-relative:margin;mso-position-vertical:center;mso-position-vertical-relative:margin" o:allowincell="f" fillcolor="silver" stroked="f">
          <v:fill opacity=".5"/>
          <v:textpath style="font-family:&quot;Arial&quot;;font-size:1pt" string="BORRADOR"/>
          <w10:wrap anchorx="margin" anchory="margin"/>
        </v:shape>
      </w:pict>
    </w:r>
    <w:r w:rsidR="003E7A00">
      <w:rPr>
        <w:noProof/>
        <w:color w:val="000000"/>
      </w:rPr>
      <mc:AlternateContent>
        <mc:Choice Requires="wps">
          <w:drawing>
            <wp:anchor distT="0" distB="0" distL="114300" distR="114300" simplePos="0" relativeHeight="251671552" behindDoc="1" locked="0" layoutInCell="1" allowOverlap="1" wp14:anchorId="6CA5F92C" wp14:editId="37ADAC90">
              <wp:simplePos x="0" y="0"/>
              <wp:positionH relativeFrom="page">
                <wp:posOffset>818944</wp:posOffset>
              </wp:positionH>
              <wp:positionV relativeFrom="page">
                <wp:posOffset>-3852958</wp:posOffset>
              </wp:positionV>
              <wp:extent cx="7072630" cy="13879902"/>
              <wp:effectExtent l="0" t="0" r="0" b="7620"/>
              <wp:wrapNone/>
              <wp:docPr id="29"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72630" cy="13879902"/>
                      </a:xfrm>
                      <a:prstGeom prst="rect">
                        <a:avLst/>
                      </a:prstGeom>
                      <a:ln>
                        <a:noFill/>
                      </a:ln>
                    </wps:spPr>
                    <wps:style>
                      <a:lnRef idx="2">
                        <a:schemeClr val="accent1">
                          <a:shade val="50000"/>
                        </a:schemeClr>
                      </a:lnRef>
                      <a:fillRef idx="1002">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91000</wp14:pctWidth>
              </wp14:sizeRelH>
              <wp14:sizeRelV relativeFrom="page">
                <wp14:pctHeight>0</wp14:pctHeight>
              </wp14:sizeRelV>
            </wp:anchor>
          </w:drawing>
        </mc:Choice>
        <mc:Fallback>
          <w:pict>
            <v:rect w14:anchorId="62C83CC7" id="Rectángulo 5" o:spid="_x0000_s1026" style="position:absolute;margin-left:64.5pt;margin-top:-303.4pt;width:556.9pt;height:1092.9pt;z-index:-251644928;visibility:visible;mso-wrap-style:square;mso-width-percent:910;mso-height-percent:0;mso-wrap-distance-left:9pt;mso-wrap-distance-top:0;mso-wrap-distance-right:9pt;mso-wrap-distance-bottom:0;mso-position-horizontal:absolute;mso-position-horizontal-relative:page;mso-position-vertical:absolute;mso-position-vertical-relative:page;mso-width-percent:91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gjlgIAAG4FAAAOAAAAZHJzL2Uyb0RvYy54bWysVEtu2zAQ3RfoHQjuG33ycSxEDowEKQoY&#10;SZCkyJqhKEsoxWFJ2rJ7m56lF+uQlBQ3zaqoFoSG8+bNhzNzcbnrJNkKY1tQJc2OUkqE4lC1al3S&#10;r083n84psY6piklQoqR7Yenl4uOHi14XIocGZCUMQRJli16XtHFOF0lieSM6Zo9AC4XKGkzHHIpm&#10;nVSG9cjeySRP07OkB1NpA1xYi7fXUUkXgb+uBXd3dW2FI7KkGJsLpwnniz+TxQUr1obppuVDGOwf&#10;ouhYq9DpRHXNHCMb0/5F1bXcgIXaHXHoEqjrlouQA2aTpW+yeWyYFiEXLI7VU5ns/6Plt9t7Q9qq&#10;pPmcEsU6fKMHrNqvn2q9kUBOfYV6bQsEPup743O0egX8m0VF8ofGC3bA7GrTeSxmSHah3Pup3GLn&#10;CMfLWTrLz47xVTjqsuPz2Xye5t5fworRXhvrPgvoiP8pqcHQQp3ZdmVdhI4Q704qfyq4aaWMWn8T&#10;woyRhRjdXoqIfhA1Jo+x5IE1tJ24koZsGTYM41wol0VVwyoRr09T/IY4J4sQtVRI6Jlr9D9xZymm&#10;5W8ncOSRSB2DHOAeI0LTTrbpe4ZjXNF4sgiOQbnJuGsVmPcIDjxH/FijWBlfpBeo9tgZBuLIWM1v&#10;WnyCFbPunhmcEXw3nHt3h0ctoS8pDH+UNGB+vHfv8di6qKWkx5krqf2+YUZQIr8obOp5dnLihzQI&#10;J6ezHAVzqHk51KhNdwX4ShluGM3Dr8c7Of7WBrpnXA9L7xVVTHH0XVLuzChcubgLcMFwsVwGGA6m&#10;Zm6lHjX35L6qvsWeds/M6KEPHfbwLYzzyYo37Rix3lLBcuOgbkOvvtZ1qDcOdeibYQH5rXEoB9Tr&#10;mlz8BgAA//8DAFBLAwQUAAYACAAAACEAGUmgQuIAAAAOAQAADwAAAGRycy9kb3ducmV2LnhtbExP&#10;TU/CQBS8m/gfNs/EC4GtjRSs3RJjwsHIBTQx3Jbus9vYfVu6CxR/vY8T3mYyk/koFoNrxRH70HhS&#10;8DBJQCBV3jRUK/j8WI7nIELUZHTrCRWcMcCivL0pdG78idZ43MRacAiFXCuwMXa5lKGy6HSY+A6J&#10;tW/fOx2Z9rU0vT5xuGtlmiSZdLohbrC6w1eL1c/m4BTsV9XqNza2e19uv+rRev82O4+mSt3fDS/P&#10;ICIO8WqGy3yeDiVv2vkDmSBa5ukTf4kKxlmS8YmLJX1MGe0YTWesyrKQ/2+UfwAAAP//AwBQSwEC&#10;LQAUAAYACAAAACEAtoM4kv4AAADhAQAAEwAAAAAAAAAAAAAAAAAAAAAAW0NvbnRlbnRfVHlwZXNd&#10;LnhtbFBLAQItABQABgAIAAAAIQA4/SH/1gAAAJQBAAALAAAAAAAAAAAAAAAAAC8BAABfcmVscy8u&#10;cmVsc1BLAQItABQABgAIAAAAIQBL+CgjlgIAAG4FAAAOAAAAAAAAAAAAAAAAAC4CAABkcnMvZTJv&#10;RG9jLnhtbFBLAQItABQABgAIAAAAIQAZSaBC4gAAAA4BAAAPAAAAAAAAAAAAAAAAAPAEAABkcnMv&#10;ZG93bnJldi54bWxQSwUGAAAAAAQABADzAAAA/wUAAAAA&#10;" fillcolor="white [2897]" stroked="f" strokeweight="2pt">
              <v:fill color2="#b2b2b2 [2241]" rotate="t" focusposition="13107f,.5" focussize="-13107f" colors="0 white;.75 white;1 #dadada" focus="100%" type="gradientRadial"/>
              <v:path arrowok="t"/>
              <w10:wrap anchorx="page" anchory="page"/>
            </v:rect>
          </w:pict>
        </mc:Fallback>
      </mc:AlternateContent>
    </w:r>
    <w:r w:rsidR="003E7A00">
      <w:rPr>
        <w:noProof/>
      </w:rPr>
      <mc:AlternateContent>
        <mc:Choice Requires="wps">
          <w:drawing>
            <wp:anchor distT="0" distB="0" distL="114300" distR="114300" simplePos="0" relativeHeight="251670528" behindDoc="0" locked="0" layoutInCell="1" allowOverlap="1" wp14:anchorId="7494E276" wp14:editId="0EC0C7CD">
              <wp:simplePos x="0" y="0"/>
              <wp:positionH relativeFrom="page">
                <wp:posOffset>271305</wp:posOffset>
              </wp:positionH>
              <wp:positionV relativeFrom="page">
                <wp:posOffset>2763297</wp:posOffset>
              </wp:positionV>
              <wp:extent cx="411480" cy="4526280"/>
              <wp:effectExtent l="0" t="0" r="0" b="0"/>
              <wp:wrapNone/>
              <wp:docPr id="28"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1480" cy="4526280"/>
                      </a:xfrm>
                      <a:prstGeom prst="rect">
                        <a:avLst/>
                      </a:prstGeom>
                      <a:solidFill>
                        <a:schemeClr val="tx2"/>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FFFFFF" w:themeColor="background1"/>
                            </w:rPr>
                            <w:alias w:val="Título"/>
                            <w:id w:val="-74821544"/>
                            <w:dataBinding w:prefixMappings="xmlns:ns0='http://schemas.openxmlformats.org/package/2006/metadata/core-properties' xmlns:ns1='http://purl.org/dc/elements/1.1/'" w:xpath="/ns0:coreProperties[1]/ns1:title[1]" w:storeItemID="{6C3C8BC8-F283-45AE-878A-BAB7291924A1}"/>
                            <w:text/>
                          </w:sdtPr>
                          <w:sdtEndPr/>
                          <w:sdtContent>
                            <w:p w14:paraId="2E89B525" w14:textId="74B2B76D" w:rsidR="003E7A00" w:rsidRDefault="00FC20F9">
                              <w:pPr>
                                <w:jc w:val="center"/>
                                <w:rPr>
                                  <w:color w:val="FFFFFF" w:themeColor="background1"/>
                                </w:rPr>
                              </w:pPr>
                              <w:r>
                                <w:rPr>
                                  <w:color w:val="FFFFFF" w:themeColor="background1"/>
                                </w:rPr>
                                <w:t>SUBPROGRAMA DE REPROGRAFÍA</w:t>
                              </w:r>
                            </w:p>
                          </w:sdtContent>
                        </w:sdt>
                        <w:p w14:paraId="73F705C2" w14:textId="77777777" w:rsidR="003E7A00" w:rsidRDefault="003E7A00">
                          <w:pPr>
                            <w:jc w:val="center"/>
                            <w:rPr>
                              <w:color w:val="FFFFFF" w:themeColor="background1"/>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5000</wp14:pctWidth>
              </wp14:sizeRelH>
              <wp14:sizeRelV relativeFrom="page">
                <wp14:pctHeight>45000</wp14:pctHeight>
              </wp14:sizeRelV>
            </wp:anchor>
          </w:drawing>
        </mc:Choice>
        <mc:Fallback>
          <w:pict>
            <v:shapetype w14:anchorId="7494E276" id="_x0000_t202" coordsize="21600,21600" o:spt="202" path="m,l,21600r21600,l21600,xe">
              <v:stroke joinstyle="miter"/>
              <v:path gradientshapeok="t" o:connecttype="rect"/>
            </v:shapetype>
            <v:shape id="Cuadro de texto 3" o:spid="_x0000_s1029" type="#_x0000_t202" style="position:absolute;left:0;text-align:left;margin-left:21.35pt;margin-top:217.6pt;width:32.4pt;height:356.4pt;z-index:251670528;visibility:visible;mso-wrap-style:square;mso-width-percent:50;mso-height-percent:450;mso-wrap-distance-left:9pt;mso-wrap-distance-top:0;mso-wrap-distance-right:9pt;mso-wrap-distance-bottom:0;mso-position-horizontal:absolute;mso-position-horizontal-relative:page;mso-position-vertical:absolute;mso-position-vertical-relative:page;mso-width-percent:50;mso-height-percent:4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yTIfgIAAIEFAAAOAAAAZHJzL2Uyb0RvYy54bWysVMlu2zAQvRfoPxC8N7JUZ6kQOXAdpChg&#10;JEGdImeaImMiFIclaUvu13dIyUvSXFL0Qs1o3uzL5VXXaLIRziswFc1PRpQIw6FW5qmiPx9uPl1Q&#10;4gMzNdNgREW3wtOryccPl60tRQEr0LVwBI0YX7a2oqsQbJllnq9Ew/wJWGFQKME1LCDrnrLasRat&#10;NzorRqOzrAVXWwdceI9/r3shnST7Ugoe7qT0IhBdUYwtpNeldxnfbHLJyifH7ErxIQz2D1E0TBl0&#10;ujd1zQIja6f+MtUo7sCDDCccmgykVFykHDCbfPQqm8WKWZFyweJ4uy+T/39m+e1mYe8dCd1X6LCB&#10;KQlv58CfPdYma60vB0ysqS89omOinXRN/GIKBBWxttt9PUUXCMef4zwfX6CEo2h8WpwVyESjB23r&#10;fPgmoCGRqKjDfqUI2GbuQw/dQaIzD1rVN0rrxMQZETPtyIZhd0NXDMZfoLQhbUXPPp+OkmEDUb23&#10;rE00I9KUDO4OGSYqbLWIGG1+CElUnRJ9wzfjXJiQD/4TOqIkunqP4oA/RPUe5T4P1EiewYS9cqMM&#10;uL6xL0tWP+9Clj1+aLjv844lCN2yw2pFcgn1FifFQb9E3vIbhV2bMx/umcOtwU7jJQh3+EgNWHUY&#10;KEpW4H6/9T/iKxrf4hzVW1zEivpfa+YEJfq7wUn/ko/HKAqJGZ+eF8i4Y8nyWGLWzQxwGnI8O5Yn&#10;MuKD3pHSQfOIN2MaHaOIGY7B4fjsyFnozwPeHC6m0wTCXbUszM3C8t2OxLF86B6Zs8PsBpz6W9it&#10;LCtfjXCPjb0xMF0HkCrN96GwQ+1xz9OGDDcpHpJjPqEOl3PyBwAA//8DAFBLAwQUAAYACAAAACEA&#10;8A2Rz98AAAALAQAADwAAAGRycy9kb3ducmV2LnhtbEyPwW6DMAyG75P2DpEn7bYmZXRQRqimST1N&#10;bTW2BwjEBTTiIJICe/ulp/VkW/70+3O+W0zPJhxdZ0nCeiWAIdVWd9RI+P7aP6XAnFekVW8JJfyi&#10;g11xf5erTNuZPnEqfcNCCLlMSWi9HzLOXd2iUW5lB6SwO9vRKB/GseF6VHMINz2PhHjhRnUULrRq&#10;wPcW65/yYiRUx8NHeTxNqT7tx+1h5naIk1jKx4fl7RWYx8X/w3DVD+pQBKfKXkg71kuIoySQoT5v&#10;ImBXQCQbYFVo1nEqgBc5v/2h+AMAAP//AwBQSwECLQAUAAYACAAAACEAtoM4kv4AAADhAQAAEwAA&#10;AAAAAAAAAAAAAAAAAAAAW0NvbnRlbnRfVHlwZXNdLnhtbFBLAQItABQABgAIAAAAIQA4/SH/1gAA&#10;AJQBAAALAAAAAAAAAAAAAAAAAC8BAABfcmVscy8ucmVsc1BLAQItABQABgAIAAAAIQBxEyTIfgIA&#10;AIEFAAAOAAAAAAAAAAAAAAAAAC4CAABkcnMvZTJvRG9jLnhtbFBLAQItABQABgAIAAAAIQDwDZHP&#10;3wAAAAsBAAAPAAAAAAAAAAAAAAAAANgEAABkcnMvZG93bnJldi54bWxQSwUGAAAAAAQABADzAAAA&#10;5AUAAAAA&#10;" fillcolor="#3f65aa [3215]" stroked="f" strokeweight=".5pt">
              <v:textbox style="layout-flow:vertical;mso-layout-flow-alt:bottom-to-top">
                <w:txbxContent>
                  <w:sdt>
                    <w:sdtPr>
                      <w:rPr>
                        <w:color w:val="FFFFFF" w:themeColor="background1"/>
                      </w:rPr>
                      <w:alias w:val="Título"/>
                      <w:id w:val="-74821544"/>
                      <w:dataBinding w:prefixMappings="xmlns:ns0='http://schemas.openxmlformats.org/package/2006/metadata/core-properties' xmlns:ns1='http://purl.org/dc/elements/1.1/'" w:xpath="/ns0:coreProperties[1]/ns1:title[1]" w:storeItemID="{6C3C8BC8-F283-45AE-878A-BAB7291924A1}"/>
                      <w:text/>
                    </w:sdtPr>
                    <w:sdtEndPr/>
                    <w:sdtContent>
                      <w:p w14:paraId="2E89B525" w14:textId="74B2B76D" w:rsidR="003E7A00" w:rsidRDefault="00FC20F9">
                        <w:pPr>
                          <w:jc w:val="center"/>
                          <w:rPr>
                            <w:color w:val="FFFFFF" w:themeColor="background1"/>
                          </w:rPr>
                        </w:pPr>
                        <w:r>
                          <w:rPr>
                            <w:color w:val="FFFFFF" w:themeColor="background1"/>
                          </w:rPr>
                          <w:t>SUBPROGRAMA DE REPROGRAFÍA</w:t>
                        </w:r>
                      </w:p>
                    </w:sdtContent>
                  </w:sdt>
                  <w:p w14:paraId="73F705C2" w14:textId="77777777" w:rsidR="003E7A00" w:rsidRDefault="003E7A00">
                    <w:pPr>
                      <w:jc w:val="center"/>
                      <w:rPr>
                        <w:color w:val="FFFFFF" w:themeColor="background1"/>
                      </w:rPr>
                    </w:pPr>
                  </w:p>
                </w:txbxContent>
              </v:textbox>
              <w10:wrap anchorx="page" anchory="page"/>
            </v:shape>
          </w:pict>
        </mc:Fallback>
      </mc:AlternateContent>
    </w:r>
    <w:r w:rsidR="003E7A00">
      <w:rPr>
        <w:noProof/>
      </w:rPr>
      <mc:AlternateContent>
        <mc:Choice Requires="wps">
          <w:drawing>
            <wp:anchor distT="0" distB="0" distL="114300" distR="114300" simplePos="0" relativeHeight="251669504" behindDoc="1" locked="0" layoutInCell="1" allowOverlap="1" wp14:anchorId="14BDAB90" wp14:editId="4B6B6D9B">
              <wp:simplePos x="0" y="0"/>
              <mc:AlternateContent>
                <mc:Choice Requires="wp14">
                  <wp:positionH relativeFrom="page">
                    <wp14:pctPosHOffset>0</wp14:pctPosHOffset>
                  </wp:positionH>
                </mc:Choice>
                <mc:Fallback>
                  <wp:positionH relativeFrom="page">
                    <wp:posOffset>0</wp:posOffset>
                  </wp:positionH>
                </mc:Fallback>
              </mc:AlternateContent>
              <mc:AlternateContent>
                <mc:Choice Requires="wp14">
                  <wp:positionV relativeFrom="page">
                    <wp14:pctPosVOffset>81000</wp14:pctPosVOffset>
                  </wp:positionV>
                </mc:Choice>
                <mc:Fallback>
                  <wp:positionV relativeFrom="page">
                    <wp:posOffset>8660765</wp:posOffset>
                  </wp:positionV>
                </mc:Fallback>
              </mc:AlternateContent>
              <wp:extent cx="699770" cy="905510"/>
              <wp:effectExtent l="0" t="0" r="0" b="0"/>
              <wp:wrapNone/>
              <wp:docPr id="30"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7D3EDB" w14:textId="77777777" w:rsidR="003E7A00" w:rsidRDefault="003E7A00"/>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14BDAB90" id="_x0000_s1030" style="position:absolute;left:0;text-align:left;margin-left:0;margin-top:0;width:55.1pt;height:71.3pt;z-index:-251646976;visibility:visible;mso-wrap-style:square;mso-width-percent:90;mso-height-percent:90;mso-left-percent:0;mso-top-percent:810;mso-wrap-distance-left:9pt;mso-wrap-distance-top:0;mso-wrap-distance-right:9pt;mso-wrap-distance-bottom:0;mso-position-horizontal-relative:page;mso-position-vertical-relative:page;mso-width-percent:90;mso-height-percent:90;mso-left-percent: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f/4+wEAAFsEAAAOAAAAZHJzL2Uyb0RvYy54bWysVMFu2zAMvQ/YPwi6L3YCpF2MOD206C7F&#10;VqzbBygyFRuTRU1SY+fvR9GJV6zDBgzLQYjEx8fHJ9Hbm7G34gghduhquVyUUoDT2HTuUMuvX+7f&#10;vZciJuUaZdFBLU8Q5c3u7Zvt4CtYYYu2gSCIxMVq8LVsU/JVUUTdQq/iAj04ChoMvUq0DYeiCWog&#10;9t4Wq7K8KgYMjQ+oIUY6vZuCcsf8xoBOn4yJkIStJWlLvAZe93ktdltVHYLybafPMtQ/qOhV56jo&#10;THWnkhLPoXtF1Xc6YESTFhr7Ao3pNHAP1M2y/KWbp1Z54F7InOhnm+L/o9Ufj0/+MWTp0T+g/hbJ&#10;kWLwsZojeRPPmNGEPmNJuBjZxdPsIoxJaDq82myur8lrTaFNuV4v2eVCVZdkH2L6ANiL/KeWgS6J&#10;vVPHh5hyeVVdIKwLbdfcd9byJj8MuLVBHBVdqdIaXFrma6Ss+BJpXcY7zJlTOJ9wa1M33Fc6Wcg4&#10;6z6DEV1D+lcshl/g60KsoVUNTPXXJf0u1S/SWAsTZrSh+jP38k/ck8ozPqcCP+A5ufx78pzBldGl&#10;ObnvHIbfEdjZPjPhLyZN1mSX0rgfyRua79xqPtljc3oMYqDBqWX8/qwCSBGSvcVpzpTTLdKY6RTY&#10;nZxDL5idOU9bHpGXey7785uw+wEAAP//AwBQSwMEFAAGAAgAAAAhAHvfLULcAAAABQEAAA8AAABk&#10;cnMvZG93bnJldi54bWxMj0FrwkAQhe8F/8MygpdSN8YibZqNiOClBSHa3tfsNBuanQ3Zjab99Y69&#10;tJfhDW9475t8PbpWnLEPjScFi3kCAqnypqFawftx9/AEIkRNRreeUME3BlgXk7tcZ8ZfqMTzIdaC&#10;QyhkWoGNscukDJVFp8Pcd0jsffre6chrX0vT6wuHu1amSbKSTjfEDVZ3uLVYfR0Gp+A+vh1dOjy7&#10;5daG/esmlMufj1Kp2XTcvICIOMa/Y7jhMzoUzHTyA5kgWgX8SPydN2+RpCBOLB7TFcgil//piysA&#10;AAD//wMAUEsBAi0AFAAGAAgAAAAhALaDOJL+AAAA4QEAABMAAAAAAAAAAAAAAAAAAAAAAFtDb250&#10;ZW50X1R5cGVzXS54bWxQSwECLQAUAAYACAAAACEAOP0h/9YAAACUAQAACwAAAAAAAAAAAAAAAAAv&#10;AQAAX3JlbHMvLnJlbHNQSwECLQAUAAYACAAAACEAMIX/+PsBAABbBAAADgAAAAAAAAAAAAAAAAAu&#10;AgAAZHJzL2Uyb0RvYy54bWxQSwECLQAUAAYACAAAACEAe98tQtwAAAAFAQAADwAAAAAAAAAAAAAA&#10;AABVBAAAZHJzL2Rvd25yZXYueG1sUEsFBgAAAAAEAAQA8wAAAF4FAAAAAA==&#10;" fillcolor="#a5a5a5 [3204]" stroked="f" strokeweight="2pt">
              <v:textbox>
                <w:txbxContent>
                  <w:p w14:paraId="5E7D3EDB" w14:textId="77777777" w:rsidR="003E7A00" w:rsidRDefault="003E7A00"/>
                </w:txbxContent>
              </v:textbox>
              <w10:wrap anchorx="page" anchory="page"/>
            </v:rect>
          </w:pict>
        </mc:Fallback>
      </mc:AlternateContent>
    </w:r>
    <w:r w:rsidR="003E7A00">
      <w:rPr>
        <w:noProof/>
      </w:rPr>
      <mc:AlternateContent>
        <mc:Choice Requires="wps">
          <w:drawing>
            <wp:anchor distT="0" distB="0" distL="114300" distR="114300" simplePos="0" relativeHeight="251668480" behindDoc="1" locked="0" layoutInCell="1" allowOverlap="1" wp14:anchorId="7358B948" wp14:editId="4297579C">
              <wp:simplePos x="0" y="0"/>
              <mc:AlternateContent>
                <mc:Choice Requires="wp14">
                  <wp:positionH relativeFrom="page">
                    <wp14:pctPosHOffset>0</wp14:pctPosHOffset>
                  </wp:positionH>
                </mc:Choice>
                <mc:Fallback>
                  <wp:positionH relativeFrom="page">
                    <wp:posOffset>0</wp:posOffset>
                  </wp:positionH>
                </mc:Fallback>
              </mc:AlternateContent>
              <wp:positionV relativeFrom="page">
                <wp:align>center</wp:align>
              </wp:positionV>
              <wp:extent cx="699770" cy="10058400"/>
              <wp:effectExtent l="0" t="0" r="0" b="0"/>
              <wp:wrapNone/>
              <wp:docPr id="31"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D46956" w14:textId="77777777" w:rsidR="003E7A00" w:rsidRDefault="003E7A00">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7358B948" id="Rectángulo 4" o:spid="_x0000_s1031" style="position:absolute;left:0;text-align:left;margin-left:0;margin-top:0;width:55.1pt;height:11in;z-index:-251648000;visibility:visible;mso-wrap-style:square;mso-width-percent:90;mso-height-percent:1000;mso-left-percent:0;mso-wrap-distance-left:9pt;mso-wrap-distance-top:0;mso-wrap-distance-right:9pt;mso-wrap-distance-bottom:0;mso-position-horizontal-relative:page;mso-position-vertical:center;mso-position-vertical-relative:page;mso-width-percent:90;mso-height-percent:1000;mso-lef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LMYBQIAAFkEAAAOAAAAZHJzL2Uyb0RvYy54bWysVMtu2zAQvBfoPxC815KN5iVYziFBegna&#10;oEk/gKaWllCKy5KMJf99l6SkBG3RQxAfCJM7Ozs75Gp7PfaaHcH5Dk3N16uSMzASm84cav7j6e7T&#10;JWc+CNMIjQZqfgLPr3cfP2wHW8EGW9QNOEYkxleDrXkbgq2KwssWeuFXaMFQUKHrRaCtOxSNEwOx&#10;97rYlOV5MaBrrEMJ3tPpbQ7yXeJXCmT4ppSHwHTNSVtIq0vrPq7FbiuqgxO27eQkQ7xBRS86Q0UX&#10;qlsRBHt23V9UfScdelRhJbEvUKlOQuqBulmXf3Tz2AoLqRcyx9vFJv9+tPLr8dE+uCjd23uUPz05&#10;UgzWV0skbvyEGZXrI5aEszG5eFpchDEwSYfnV1cXF+S1pNC6LM8uP5fJ50JUc7p1PnwB7Fn8U3NH&#10;15TcE8d7H6IAUc2QpAx119x1WqdNfBpwox07CrrUMG7iJVKGf43SJmINxqwcjiepsdxL6iqcNESc&#10;Nt9Bsa4h9ZskJL2/lyJCSjBhnUOtaCDXPivpN1efZSUtiTAyK6q/cE8EMzKTzNxZ5YSPqZCe75Jc&#10;/k9YTl4yUmU0YUnuO4PuXwSaupoqZ/xsUrYmuhTG/UjeRGsIGU/22JweHBtobGrufz0LB5y5oG8w&#10;T5kwskUaMhlcIo859H6TM9OsxQF5vU9lX74Iu98AAAD//wMAUEsDBBQABgAIAAAAIQCOYCMa2QAA&#10;AAYBAAAPAAAAZHJzL2Rvd25yZXYueG1sTI/BTsMwEETvSPyDtUjcqN2KoirEqQoSHEEtfMA23sSB&#10;eB3ZTpr+PS4XuKxmNauZt+V2dr2YKMTOs4blQoEgrr3puNXw+fFytwERE7LB3jNpOFOEbXV9VWJh&#10;/In3NB1SK3IIxwI12JSGQspYW3IYF34gzl7jg8OU19BKE/CUw10vV0o9SIcd5waLAz1bqr8Po9PQ&#10;Wv9udq8T7pvz19jU67chPJHWtzfz7hFEojn9HcMFP6NDlZmOfmQTRa8hP5J+58VbqhWIYxbrzb0C&#10;WZXyP371AwAA//8DAFBLAQItABQABgAIAAAAIQC2gziS/gAAAOEBAAATAAAAAAAAAAAAAAAAAAAA&#10;AABbQ29udGVudF9UeXBlc10ueG1sUEsBAi0AFAAGAAgAAAAhADj9If/WAAAAlAEAAAsAAAAAAAAA&#10;AAAAAAAALwEAAF9yZWxzLy5yZWxzUEsBAi0AFAAGAAgAAAAhAAxUsxgFAgAAWQQAAA4AAAAAAAAA&#10;AAAAAAAALgIAAGRycy9lMm9Eb2MueG1sUEsBAi0AFAAGAAgAAAAhAI5gIxrZAAAABgEAAA8AAAAA&#10;AAAAAAAAAAAAXwQAAGRycy9kb3ducmV2LnhtbFBLBQYAAAAABAAEAPMAAABlBQAAAAA=&#10;" fillcolor="#3f65aa [3215]" stroked="f" strokeweight="2pt">
              <v:textbox>
                <w:txbxContent>
                  <w:p w14:paraId="2DD46956" w14:textId="77777777" w:rsidR="003E7A00" w:rsidRDefault="003E7A00">
                    <w:pPr>
                      <w:rPr>
                        <w:rFonts w:eastAsia="Times New Roman"/>
                      </w:rPr>
                    </w:pP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6E532" w14:textId="5C1D8FDF" w:rsidR="003E7A00" w:rsidRDefault="00D92E13">
    <w:pPr>
      <w:pStyle w:val="Encabezado"/>
    </w:pPr>
    <w:r>
      <w:rPr>
        <w:noProof/>
      </w:rPr>
      <w:pict w14:anchorId="7DAC75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809986" o:spid="_x0000_s1027" type="#_x0000_t136" style="position:absolute;left:0;text-align:left;margin-left:0;margin-top:0;width:473.15pt;height:94.6pt;rotation:315;z-index:-251632640;mso-position-horizontal:center;mso-position-horizontal-relative:margin;mso-position-vertical:center;mso-position-vertical-relative:margin" o:allowincell="f" fillcolor="silver" stroked="f">
          <v:fill opacity=".5"/>
          <v:textpath style="font-family:&quot;Arial&quot;;font-size:1pt" string="BORRADOR"/>
          <w10:wrap anchorx="margin" anchory="margin"/>
        </v:shape>
      </w:pict>
    </w:r>
    <w:r w:rsidR="003E7A00">
      <w:rPr>
        <w:noProof/>
        <w:color w:val="000000"/>
      </w:rPr>
      <mc:AlternateContent>
        <mc:Choice Requires="wps">
          <w:drawing>
            <wp:anchor distT="0" distB="0" distL="114300" distR="114300" simplePos="0" relativeHeight="251662336" behindDoc="1" locked="0" layoutInCell="1" allowOverlap="1" wp14:anchorId="14329000" wp14:editId="4544A56E">
              <wp:simplePos x="0" y="0"/>
              <wp:positionH relativeFrom="page">
                <wp:posOffset>0</wp:posOffset>
              </wp:positionH>
              <wp:positionV relativeFrom="page">
                <wp:posOffset>-1336215</wp:posOffset>
              </wp:positionV>
              <wp:extent cx="7176977" cy="11982091"/>
              <wp:effectExtent l="0" t="0" r="5080" b="635"/>
              <wp:wrapNone/>
              <wp:docPr id="18"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76977" cy="11982091"/>
                      </a:xfrm>
                      <a:prstGeom prst="rect">
                        <a:avLst/>
                      </a:prstGeom>
                      <a:ln>
                        <a:noFill/>
                      </a:ln>
                    </wps:spPr>
                    <wps:style>
                      <a:lnRef idx="2">
                        <a:schemeClr val="accent1">
                          <a:shade val="50000"/>
                        </a:schemeClr>
                      </a:lnRef>
                      <a:fillRef idx="1002">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FA35C34" id="Rectángulo 5" o:spid="_x0000_s1026" style="position:absolute;margin-left:0;margin-top:-105.2pt;width:565.1pt;height:943.4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x6NkQIAAG4FAAAOAAAAZHJzL2Uyb0RvYy54bWysVMFu2zAMvQ/YPwi6r7aDtmmMOkXQosOA&#10;oC3aDj2rshQbk0VNUuJkf7Nv2Y+Vkhw364odhvkgmCL5SD6RPL/YdopshHUt6IoWRzklQnOoW72q&#10;6NfH609nlDjPdM0UaFHRnXD0Yv7xw3lvSjGBBlQtLEEQ7creVLTx3pRZ5ngjOuaOwAiNSgm2Yx5F&#10;u8pqy3pE71Q2yfPTrAdbGwtcOIe3V0lJ5xFfSsH9rZROeKIqirn5eNp4Poczm5+zcmWZaVo+pMH+&#10;IYuOtRqDjlBXzDOytu0fUF3LLTiQ/ohDl4GULRexBqymyN9U89AwI2ItSI4zI03u/8Hym82dJW2N&#10;b4cvpVmHb3SPrP36qVdrBeQkMNQbV6Lhg7mzoUZnlsC/OVRkv2mC4AabrbRdsMUKyTbSvRvpFltP&#10;OF5Oi+npbDqlhKOuKGZnk3xWhHgZK/f+xjr/WUBHwk9FLaYWeWabpfPJdG8SwikdTg3XrVJJG25i&#10;mimzmKPfKZGs74XE4jGXSUSNbSculSUbhg3DOBfaF0nVsFqk65McvyHP0SNmrTQCBmSJ8UfsIs/f&#10;hVcInZIczIOniE07+uZ/yys5jx4xMGg/OnetBvsewEHkZL/nKDETSHqGeoedYSGNjDP8usUnWDLn&#10;75jFGcFpwrn3t3hIBX1FYfijpAH74737YI+ti1pKepy5irrva2YFJeqLxqaeFcfHYUijcHwynaBg&#10;DzXPhxq97i4BX6nADWN4/A32Xu1/pYXuCdfDIkRFFdMcY1eUe7sXLn3aBbhguFgsohkOpmF+qR8M&#10;D+CB1dBij9snZs3Qhx57+Ab288nKN+2YbIOnhsXag2xjr77yOvCNQx37ZlhAYWscytHqdU3OXwAA&#10;AP//AwBQSwMEFAAGAAgAAAAhAMpALwLfAAAACwEAAA8AAABkcnMvZG93bnJldi54bWxMj8FOwzAQ&#10;RO9I/IO1SFxQaydA2oY4FULqvTTA2bG3SdR4HcVuE/4e90Rvs5rVzJtiO9ueXXD0nSMJyVIAQ9LO&#10;dNRI+Kp2izUwHxQZ1TtCCb/oYVve3xUqN26iT7wcQsNiCPlcSWhDGHLOvW7RKr90A1L0jm60KsRz&#10;bLgZ1RTDbc9TITJuVUexoVUDfrSoT4ezlfBkNnqo9tO3Nvt1UvW7+ud4qqV8fJjf34AFnMP/M1zx&#10;IzqUkal2ZzKe9RLikCBhkSbiBdjVT55FCqyOKltlr8DLgt9uKP8AAAD//wMAUEsBAi0AFAAGAAgA&#10;AAAhALaDOJL+AAAA4QEAABMAAAAAAAAAAAAAAAAAAAAAAFtDb250ZW50X1R5cGVzXS54bWxQSwEC&#10;LQAUAAYACAAAACEAOP0h/9YAAACUAQAACwAAAAAAAAAAAAAAAAAvAQAAX3JlbHMvLnJlbHNQSwEC&#10;LQAUAAYACAAAACEAAJsejZECAABuBQAADgAAAAAAAAAAAAAAAAAuAgAAZHJzL2Uyb0RvYy54bWxQ&#10;SwECLQAUAAYACAAAACEAykAvAt8AAAALAQAADwAAAAAAAAAAAAAAAADrBAAAZHJzL2Rvd25yZXYu&#10;eG1sUEsFBgAAAAAEAAQA8wAAAPcFAAAAAA==&#10;" fillcolor="white [2897]" stroked="f" strokeweight="2pt">
              <v:fill color2="#b2b2b2 [2241]" rotate="t" focusposition="13107f,.5" focussize="-13107f" colors="0 white;.75 white;1 #dadada" focus="100%" type="gradientRadial"/>
              <v:path arrowok="t"/>
              <w10:wrap anchorx="page" anchory="page"/>
            </v:rect>
          </w:pict>
        </mc:Fallback>
      </mc:AlternateContent>
    </w:r>
    <w:r w:rsidR="003E7A00">
      <w:rPr>
        <w:noProof/>
      </w:rPr>
      <mc:AlternateContent>
        <mc:Choice Requires="wps">
          <w:drawing>
            <wp:anchor distT="0" distB="0" distL="114300" distR="114300" simplePos="0" relativeHeight="251661312" behindDoc="0" locked="0" layoutInCell="1" allowOverlap="1" wp14:anchorId="72EC3E7F" wp14:editId="6C26801A">
              <wp:simplePos x="0" y="0"/>
              <mc:AlternateContent>
                <mc:Choice Requires="wp14">
                  <wp:positionH relativeFrom="page">
                    <wp14:pctPosHOffset>91000</wp14:pctPosHOffset>
                  </wp:positionH>
                </mc:Choice>
                <mc:Fallback>
                  <wp:positionH relativeFrom="page">
                    <wp:posOffset>6880225</wp:posOffset>
                  </wp:positionH>
                </mc:Fallback>
              </mc:AlternateContent>
              <wp:positionV relativeFrom="page">
                <wp:align>center</wp:align>
              </wp:positionV>
              <wp:extent cx="409575" cy="4526280"/>
              <wp:effectExtent l="0" t="0" r="0" b="0"/>
              <wp:wrapNone/>
              <wp:docPr id="20"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9575" cy="4526280"/>
                      </a:xfrm>
                      <a:prstGeom prst="rect">
                        <a:avLst/>
                      </a:prstGeom>
                      <a:solidFill>
                        <a:schemeClr val="tx2"/>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FFFFFF" w:themeColor="background1"/>
                            </w:rPr>
                            <w:alias w:val="Título"/>
                            <w:id w:val="-2081743684"/>
                            <w:dataBinding w:prefixMappings="xmlns:ns0='http://schemas.openxmlformats.org/package/2006/metadata/core-properties' xmlns:ns1='http://purl.org/dc/elements/1.1/'" w:xpath="/ns0:coreProperties[1]/ns1:title[1]" w:storeItemID="{6C3C8BC8-F283-45AE-878A-BAB7291924A1}"/>
                            <w:text/>
                          </w:sdtPr>
                          <w:sdtEndPr/>
                          <w:sdtContent>
                            <w:p w14:paraId="684A823E" w14:textId="1555FFF7" w:rsidR="003E7A00" w:rsidRDefault="00FC20F9">
                              <w:pPr>
                                <w:jc w:val="center"/>
                                <w:rPr>
                                  <w:color w:val="FFFFFF" w:themeColor="background1"/>
                                </w:rPr>
                              </w:pPr>
                              <w:r>
                                <w:rPr>
                                  <w:color w:val="FFFFFF" w:themeColor="background1"/>
                                </w:rPr>
                                <w:t>SUBPROGRAMA DE REPROGRAFÍA</w:t>
                              </w:r>
                            </w:p>
                          </w:sdtContent>
                        </w:sdt>
                        <w:p w14:paraId="0D7360B0" w14:textId="77777777" w:rsidR="003E7A00" w:rsidRDefault="003E7A00">
                          <w:pPr>
                            <w:jc w:val="center"/>
                            <w:rPr>
                              <w:color w:val="FFFFFF" w:themeColor="background1"/>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5000</wp14:pctWidth>
              </wp14:sizeRelH>
              <wp14:sizeRelV relativeFrom="page">
                <wp14:pctHeight>45000</wp14:pctHeight>
              </wp14:sizeRelV>
            </wp:anchor>
          </w:drawing>
        </mc:Choice>
        <mc:Fallback>
          <w:pict>
            <v:shapetype w14:anchorId="72EC3E7F" id="_x0000_t202" coordsize="21600,21600" o:spt="202" path="m,l,21600r21600,l21600,xe">
              <v:stroke joinstyle="miter"/>
              <v:path gradientshapeok="t" o:connecttype="rect"/>
            </v:shapetype>
            <v:shape id="_x0000_s1032" type="#_x0000_t202" style="position:absolute;left:0;text-align:left;margin-left:0;margin-top:0;width:32.25pt;height:356.4pt;z-index:251661312;visibility:visible;mso-wrap-style:square;mso-width-percent:50;mso-height-percent:450;mso-left-percent:910;mso-wrap-distance-left:9pt;mso-wrap-distance-top:0;mso-wrap-distance-right:9pt;mso-wrap-distance-bottom:0;mso-position-horizontal-relative:page;mso-position-vertical:center;mso-position-vertical-relative:page;mso-width-percent:50;mso-height-percent:450;mso-left-percent:91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yhSiQIAAIgFAAAOAAAAZHJzL2Uyb0RvYy54bWysVFtP2zAUfp+0/2D5fU0bWi4RKeqKmCZV&#10;gFYmnl3HphaOj2e7Tbpfv2MnbYHxwrQXx875zv075/KqrTXZCucVmJKOBkNKhOFQKfNU0p8PN1/O&#10;KfGBmYppMKKkO+Hp1fTzp8vGFiKHNehKOIJGjC8aW9J1CLbIMs/XomZ+AFYYFEpwNQv4dE9Z5ViD&#10;1mud5cPhadaAq6wDLrzHv9edkE6TfSkFD3dSehGILinGFtLp0rmKZza9ZMWTY3ateB8G+4coaqYM&#10;Oj2YumaBkY1Tf5mqFXfgQYYBhzoDKRUXKQfMZjR8k81yzaxIuWBxvD2Uyf8/s/x2u7T3joT2K7TY&#10;wJSEtwvgzx5rkzXWFz0m1tQXHtEx0Va6On4xBYKKWNvdoZ6iDYTjz/HwYnI2oYSjaDzJT/PzVPDs&#10;qG2dD98E1CReSuqwXykCtl34EP2zYg+JzjxoVd0ordMjckTMtSNbht0NbR67iRqvUNqQpqSnJ5Nh&#10;Mmwgqnc4baIZkVjSuztmmG5hp0XEaPNDSKKqlOg7vhnnwoRR7z+hI0qiq48o9vhjVB9R7vJAjeQZ&#10;TDgo18qA6xr7umTV8z5k2eH7hvsu71iC0K5aTLykJzG5+GcF1Q4J46CbJW/5jcLmLZgP98zh8CAV&#10;cCGEOzykBiw+9DdK1uB+v/c/4ksaz/wM1Rucx5L6XxvmBCX6u0HCX4zG4zjA6TGenOX4cC8lq5cS&#10;s6nngKQY4faxPF0jPuj9VTqoH3F1zKJjFDHDMThk0f46D92WwNXDxWyWQDiyloWFWVq+H5XIzof2&#10;kTnbUzgg+W9hP7mseMPkDhtbZGC2CSBVovmxsH0LcNwTl/vVFPfJy3dCHRfo9A8AAAD//wMAUEsD&#10;BBQABgAIAAAAIQBqbNvC2gAAAAQBAAAPAAAAZHJzL2Rvd25yZXYueG1sTI/BSsNAEIbvgu+wjODN&#10;blq0hjSbImrxIkhrvU+TaZK6Oxuy2yS+vaMXvQwM/8833+TryVk1UB9azwbmswQUcemrlmsD+/fN&#10;TQoqROQKrWcy8EUB1sXlRY5Z5Ufe0rCLtRIIhwwNNDF2mdahbMhhmPmOWLKj7x1GWftaVz2OAndW&#10;L5JkqR22LBca7OixofJzd3ZC0fvXYbQbTF/syaX27enjeToZc301PaxARZriXxl+9EUdCnE6+DNX&#10;QVkD8kj8nZItb+9AHQzczxcp6CLX/+WLbwAAAP//AwBQSwECLQAUAAYACAAAACEAtoM4kv4AAADh&#10;AQAAEwAAAAAAAAAAAAAAAAAAAAAAW0NvbnRlbnRfVHlwZXNdLnhtbFBLAQItABQABgAIAAAAIQA4&#10;/SH/1gAAAJQBAAALAAAAAAAAAAAAAAAAAC8BAABfcmVscy8ucmVsc1BLAQItABQABgAIAAAAIQCB&#10;myhSiQIAAIgFAAAOAAAAAAAAAAAAAAAAAC4CAABkcnMvZTJvRG9jLnhtbFBLAQItABQABgAIAAAA&#10;IQBqbNvC2gAAAAQBAAAPAAAAAAAAAAAAAAAAAOMEAABkcnMvZG93bnJldi54bWxQSwUGAAAAAAQA&#10;BADzAAAA6gUAAAAA&#10;" fillcolor="#3f65aa [3215]" stroked="f" strokeweight=".5pt">
              <v:textbox style="layout-flow:vertical;mso-layout-flow-alt:bottom-to-top">
                <w:txbxContent>
                  <w:sdt>
                    <w:sdtPr>
                      <w:rPr>
                        <w:color w:val="FFFFFF" w:themeColor="background1"/>
                      </w:rPr>
                      <w:alias w:val="Título"/>
                      <w:id w:val="-2081743684"/>
                      <w:dataBinding w:prefixMappings="xmlns:ns0='http://schemas.openxmlformats.org/package/2006/metadata/core-properties' xmlns:ns1='http://purl.org/dc/elements/1.1/'" w:xpath="/ns0:coreProperties[1]/ns1:title[1]" w:storeItemID="{6C3C8BC8-F283-45AE-878A-BAB7291924A1}"/>
                      <w:text/>
                    </w:sdtPr>
                    <w:sdtEndPr/>
                    <w:sdtContent>
                      <w:p w14:paraId="684A823E" w14:textId="1555FFF7" w:rsidR="003E7A00" w:rsidRDefault="00FC20F9">
                        <w:pPr>
                          <w:jc w:val="center"/>
                          <w:rPr>
                            <w:color w:val="FFFFFF" w:themeColor="background1"/>
                          </w:rPr>
                        </w:pPr>
                        <w:r>
                          <w:rPr>
                            <w:color w:val="FFFFFF" w:themeColor="background1"/>
                          </w:rPr>
                          <w:t>SUBPROGRAMA DE REPROGRAFÍA</w:t>
                        </w:r>
                      </w:p>
                    </w:sdtContent>
                  </w:sdt>
                  <w:p w14:paraId="0D7360B0" w14:textId="77777777" w:rsidR="003E7A00" w:rsidRDefault="003E7A00">
                    <w:pPr>
                      <w:jc w:val="center"/>
                      <w:rPr>
                        <w:color w:val="FFFFFF" w:themeColor="background1"/>
                      </w:rPr>
                    </w:pPr>
                  </w:p>
                </w:txbxContent>
              </v:textbox>
              <w10:wrap anchorx="page" anchory="page"/>
            </v:shape>
          </w:pict>
        </mc:Fallback>
      </mc:AlternateContent>
    </w:r>
    <w:r w:rsidR="003E7A00">
      <w:rPr>
        <w:noProof/>
      </w:rPr>
      <mc:AlternateContent>
        <mc:Choice Requires="wps">
          <w:drawing>
            <wp:anchor distT="0" distB="0" distL="114300" distR="114300" simplePos="0" relativeHeight="251660288" behindDoc="1" locked="0" layoutInCell="1" allowOverlap="1" wp14:anchorId="1C0D49ED" wp14:editId="44D9D2E7">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81000</wp14:pctPosVOffset>
                  </wp:positionV>
                </mc:Choice>
                <mc:Fallback>
                  <wp:positionV relativeFrom="page">
                    <wp:posOffset>8660765</wp:posOffset>
                  </wp:positionV>
                </mc:Fallback>
              </mc:AlternateContent>
              <wp:extent cx="699770" cy="905510"/>
              <wp:effectExtent l="0" t="0" r="0" b="0"/>
              <wp:wrapNone/>
              <wp:docPr id="22"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FE1F82" w14:textId="77777777" w:rsidR="003E7A00" w:rsidRDefault="003E7A00"/>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1C0D49ED" id="_x0000_s1033" style="position:absolute;left:0;text-align:left;margin-left:0;margin-top:0;width:55.1pt;height:71.3pt;z-index:-251656192;visibility:visible;mso-wrap-style:square;mso-width-percent:90;mso-height-percent:90;mso-left-percent:910;mso-top-percent:810;mso-wrap-distance-left:9pt;mso-wrap-distance-top:0;mso-wrap-distance-right:9pt;mso-wrap-distance-bottom:0;mso-position-horizontal-relative:page;mso-position-vertical-relative:page;mso-width-percent:90;mso-height-percent:90;mso-left-percent:91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3yR/AEAAFsEAAAOAAAAZHJzL2Uyb0RvYy54bWysVMFu2zAMvQ/YPwi6r3aCpV2MOD206C7F&#10;VqzdBygyFRuTRU1SY+fvR9GJV6zDBgzLQYjEx8fHJ9Gb67G34gAhduhqubgopQCnsencvpZfn+7e&#10;fZAiJuUaZdFBLY8Q5fX27ZvN4CtYYou2gSCIxMVq8LVsU/JVUUTdQq/iBXpwFDQYepVoG/ZFE9RA&#10;7L0tlmV5WQwYGh9QQ4x0ejsF5Zb5jQGdPhsTIQlbS9KWeA287vJabDeq2gfl206fZKh/UNGrzlHR&#10;mepWJSWeQ/eKqu90wIgmXWjsCzSm08A9UDeL8pduHlvlgXshc6KfbYr/j1Z/Ojz6h5ClR3+P+lsk&#10;R4rBx2qO5E08YUYT+owl4WJkF4+zizAmoenwcr2+uiKvNYXW5Wq1YJcLVZ2TfYjpI2Av8p9aBrok&#10;9k4d7mPK5VV1hrAutF1z11nLm/ww4MYGcVB0pUprcGmRr5Gy4kukdRnvMGdO4XzCrU3dcF/paCHj&#10;rPsCRnQN6V+yGH6BrwuxhlY1MNVflfQ7Vz9LYy1MmNGG6s/ciz9xTypP+JwK/IDn5PLvyXMGV0aX&#10;5uS+cxh+R2Bn+8yEP5s0WZNdSuNuJG9q+T63mk922BwfghhocGoZvz+rAFKEZG9wmjPldIs0ZjoF&#10;difn0AtmZ07Tlkfk5Z7L/vwmbH8AAAD//wMAUEsDBBQABgAIAAAAIQAJOTcu2gAAAAUBAAAPAAAA&#10;ZHJzL2Rvd25yZXYueG1sTI9BT8MwDIXvSPyHyEjcWLIKxlSaToBAQtwYsF29xmsKiVM12Vb+Pdku&#10;cLGe9az3PleL0TuxpyF2gTVMJwoEcRNMx62Gj/fnqzmImJANusCk4YciLOrzswpLEw78RvtlakUO&#10;4ViiBptSX0oZG0se4yT0xNnbhsFjyuvQSjPgIYd7JwulZtJjx7nBYk+Plprv5c5rWKuvmxcsnB+3&#10;t68Pnyt6WltUWl9ejPd3IBKN6e8YjvgZHerMtAk7NlE4DfmRdJpHb6oKEJssrosZyLqS/+nrXwAA&#10;AP//AwBQSwECLQAUAAYACAAAACEAtoM4kv4AAADhAQAAEwAAAAAAAAAAAAAAAAAAAAAAW0NvbnRl&#10;bnRfVHlwZXNdLnhtbFBLAQItABQABgAIAAAAIQA4/SH/1gAAAJQBAAALAAAAAAAAAAAAAAAAAC8B&#10;AABfcmVscy8ucmVsc1BLAQItABQABgAIAAAAIQDqS3yR/AEAAFsEAAAOAAAAAAAAAAAAAAAAAC4C&#10;AABkcnMvZTJvRG9jLnhtbFBLAQItABQABgAIAAAAIQAJOTcu2gAAAAUBAAAPAAAAAAAAAAAAAAAA&#10;AFYEAABkcnMvZG93bnJldi54bWxQSwUGAAAAAAQABADzAAAAXQUAAAAA&#10;" fillcolor="#a5a5a5 [3204]" stroked="f" strokeweight="2pt">
              <v:textbox>
                <w:txbxContent>
                  <w:p w14:paraId="24FE1F82" w14:textId="77777777" w:rsidR="003E7A00" w:rsidRDefault="003E7A00"/>
                </w:txbxContent>
              </v:textbox>
              <w10:wrap anchorx="page" anchory="page"/>
            </v:rect>
          </w:pict>
        </mc:Fallback>
      </mc:AlternateContent>
    </w:r>
    <w:r w:rsidR="003E7A00">
      <w:rPr>
        <w:noProof/>
      </w:rPr>
      <mc:AlternateContent>
        <mc:Choice Requires="wps">
          <w:drawing>
            <wp:anchor distT="0" distB="0" distL="114300" distR="114300" simplePos="0" relativeHeight="251659264" behindDoc="1" locked="0" layoutInCell="1" allowOverlap="1" wp14:anchorId="737CBE88" wp14:editId="13A666B6">
              <wp:simplePos x="0" y="0"/>
              <mc:AlternateContent>
                <mc:Choice Requires="wp14">
                  <wp:positionH relativeFrom="page">
                    <wp14:pctPosHOffset>91000</wp14:pctPosHOffset>
                  </wp:positionH>
                </mc:Choice>
                <mc:Fallback>
                  <wp:positionH relativeFrom="page">
                    <wp:posOffset>6880225</wp:posOffset>
                  </wp:positionH>
                </mc:Fallback>
              </mc:AlternateContent>
              <wp:positionV relativeFrom="page">
                <wp:align>center</wp:align>
              </wp:positionV>
              <wp:extent cx="699770" cy="10058400"/>
              <wp:effectExtent l="0" t="0" r="0" b="0"/>
              <wp:wrapNone/>
              <wp:docPr id="2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15D811" w14:textId="77777777" w:rsidR="003E7A00" w:rsidRDefault="003E7A00">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737CBE88" id="_x0000_s1034" style="position:absolute;left:0;text-align:left;margin-left:0;margin-top:0;width:55.1pt;height:11in;z-index:-251657216;visibility:visible;mso-wrap-style:square;mso-width-percent:90;mso-height-percent:1000;mso-left-percent:910;mso-wrap-distance-left:9pt;mso-wrap-distance-top:0;mso-wrap-distance-right:9pt;mso-wrap-distance-bottom:0;mso-position-horizontal-relative:page;mso-position-vertical:center;mso-position-vertical-relative:page;mso-width-percent:90;mso-height-percent:1000;mso-left-percent:9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dQmBgIAAFkEAAAOAAAAZHJzL2Uyb0RvYy54bWysVMtu2zAQvBfoPxC815KNOg/Bcg4J0kvQ&#10;Bk36ATS1sohSXJZkLPnvuyQlJWiLHor6QJjc2dnZIVe7m7HX7ATOKzQ1X69KzsBIbJQ51vzb8/2H&#10;K858EKYRGg3U/Aye3+zfv9sNtoINdqgbcIxIjK8GW/MuBFsVhZcd9MKv0IKhYIuuF4G27lg0TgzE&#10;3utiU5YXxYCusQ4leE+ndznI94m/bUGGL23rITBdc9IW0urSeohrsd+J6uiE7ZScZIh/UNELZajo&#10;QnUngmAvTv1G1Svp0GMbVhL7AttWSUg9UDfr8pdunjphIfVC5ni72OT/H638fHqyjy5K9/YB5XdP&#10;jhSD9dUSiRs/YcbW9RFLwtmYXDwvLsIYmKTDi+vry0vyWlJoXZbbq49l8rkQ1ZxunQ+fAHsW/9Tc&#10;0TUl98TpwYcoQFQzJClDrZp7pXXaxKcBt9qxk6BLDeMmXiJl+LcobSLWYMzK4XiSGsu9pK7CWUPE&#10;afMVWqYaUr9JQtL7ey0ipAQT1jnUiQZy7W1Jv7n6LCtpSYSRuaX6C/dEMCMzycydVU74mArp+S7J&#10;5d+E5eQlI1VGE5bkXhl0fyLQ1NVUOeNnk7I10aUwHkbypubbiIwnB2zOj44NNDY19z9ehAPOXNC3&#10;mKdMGNkhDZkMLpHHHHq/yZlp1uKAvN2nsq9fhP1PAAAA//8DAFBLAwQUAAYACAAAACEAZrQDst0A&#10;AAAGAQAADwAAAGRycy9kb3ducmV2LnhtbEyPQU/DMAyF70j8h8hI3Fi6CsZUmk5oAoTEYTA2xDFr&#10;TFNonCrJuvLv8bjAxbL1rPe+Vy5G14kBQ2w9KZhOMhBItTctNQo2r/cXcxAxaTK684QKvjHCojo9&#10;KXVh/IFecFinRrAJxUIrsCn1hZSxtuh0nPgeibUPH5xOfIZGmqAPbO46mWfZTDrdEidY3ePSYv21&#10;3jsOeRs+r5/cu52Z7WMeHszq7nm5Uur8bLy9AZFwTH/PcMRndKiYaef3ZKLoFHCR9DuP2jTLQex4&#10;uZpfZiCrUv7Hr34AAAD//wMAUEsBAi0AFAAGAAgAAAAhALaDOJL+AAAA4QEAABMAAAAAAAAAAAAA&#10;AAAAAAAAAFtDb250ZW50X1R5cGVzXS54bWxQSwECLQAUAAYACAAAACEAOP0h/9YAAACUAQAACwAA&#10;AAAAAAAAAAAAAAAvAQAAX3JlbHMvLnJlbHNQSwECLQAUAAYACAAAACEA5x3UJgYCAABZBAAADgAA&#10;AAAAAAAAAAAAAAAuAgAAZHJzL2Uyb0RvYy54bWxQSwECLQAUAAYACAAAACEAZrQDst0AAAAGAQAA&#10;DwAAAAAAAAAAAAAAAABgBAAAZHJzL2Rvd25yZXYueG1sUEsFBgAAAAAEAAQA8wAAAGoFAAAAAA==&#10;" fillcolor="#3f65aa [3215]" stroked="f" strokeweight="2pt">
              <v:textbox>
                <w:txbxContent>
                  <w:p w14:paraId="0615D811" w14:textId="77777777" w:rsidR="003E7A00" w:rsidRDefault="003E7A00">
                    <w:pPr>
                      <w:rPr>
                        <w:rFonts w:eastAsia="Times New Roman"/>
                      </w:rPr>
                    </w:pP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3433" w14:textId="36536B25" w:rsidR="00364AF4" w:rsidRDefault="00D92E13">
    <w:pPr>
      <w:pStyle w:val="Encabezado"/>
    </w:pPr>
    <w:r>
      <w:rPr>
        <w:noProof/>
      </w:rPr>
      <w:pict w14:anchorId="0AF364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809984" o:spid="_x0000_s1025" type="#_x0000_t136" style="position:absolute;left:0;text-align:left;margin-left:0;margin-top:0;width:473.15pt;height:94.6pt;rotation:315;z-index:-251636736;mso-position-horizontal:center;mso-position-horizontal-relative:margin;mso-position-vertical:center;mso-position-vertical-relative:margin" o:allowincell="f" fillcolor="silver" stroked="f">
          <v:fill opacity=".5"/>
          <v:textpath style="font-family:&quot;Arial&quot;;font-size:1pt" string="BORRADO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E4143"/>
    <w:multiLevelType w:val="hybridMultilevel"/>
    <w:tmpl w:val="AC3AE316"/>
    <w:lvl w:ilvl="0" w:tplc="77A8F7D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DE9CF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1C8BB8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6005B4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B9A92F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4B461E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CB013A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DF2416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41490E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C097446"/>
    <w:multiLevelType w:val="hybridMultilevel"/>
    <w:tmpl w:val="FBCAF5F4"/>
    <w:lvl w:ilvl="0" w:tplc="59547F7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AC49B4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5C0E46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D9096E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F32A820">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B24DB62">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72EAEF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0A4749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156567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1186CD9"/>
    <w:multiLevelType w:val="hybridMultilevel"/>
    <w:tmpl w:val="FAA401C8"/>
    <w:lvl w:ilvl="0" w:tplc="AC1AFF5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55ACD7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68AC390">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D6884B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A8A123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1B229C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3743C6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BBC4FEE">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0D63BB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14F2C43"/>
    <w:multiLevelType w:val="hybridMultilevel"/>
    <w:tmpl w:val="99FA7FF2"/>
    <w:lvl w:ilvl="0" w:tplc="E0D0377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4C8BE3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EFCEEE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BF47ED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0B0E0D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7EEED8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4428FB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4F8D5D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7487C0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4FF1C3C"/>
    <w:multiLevelType w:val="hybridMultilevel"/>
    <w:tmpl w:val="B6F20762"/>
    <w:lvl w:ilvl="0" w:tplc="B52E460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0E0EFF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36A8C3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3A2DF4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AA4DB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584A82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D9C0D9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8D29B1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9F6912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B670139"/>
    <w:multiLevelType w:val="hybridMultilevel"/>
    <w:tmpl w:val="374004EE"/>
    <w:lvl w:ilvl="0" w:tplc="9C96B65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40209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65A70E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4A6457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244A4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1FAB00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FC4C47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CCACE0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756494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DDA5D4A"/>
    <w:multiLevelType w:val="multilevel"/>
    <w:tmpl w:val="643E379C"/>
    <w:lvl w:ilvl="0">
      <w:start w:val="1"/>
      <w:numFmt w:val="decimal"/>
      <w:pStyle w:val="Ttulo1"/>
      <w:lvlText w:val="%1."/>
      <w:lvlJc w:val="left"/>
      <w:pPr>
        <w:ind w:left="502"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4123" w:hanging="720"/>
      </w:pPr>
      <w:rPr>
        <w:rFonts w:hint="default"/>
      </w:rPr>
    </w:lvl>
    <w:lvl w:ilvl="2">
      <w:start w:val="1"/>
      <w:numFmt w:val="decimal"/>
      <w:isLgl/>
      <w:lvlText w:val="%1.%2.%3."/>
      <w:lvlJc w:val="left"/>
      <w:pPr>
        <w:ind w:left="153" w:hanging="720"/>
      </w:pPr>
      <w:rPr>
        <w:rFonts w:hint="default"/>
      </w:rPr>
    </w:lvl>
    <w:lvl w:ilvl="3">
      <w:start w:val="1"/>
      <w:numFmt w:val="decimal"/>
      <w:isLgl/>
      <w:lvlText w:val="%1.%2.%3.%4."/>
      <w:lvlJc w:val="left"/>
      <w:pPr>
        <w:ind w:left="513" w:hanging="1080"/>
      </w:pPr>
      <w:rPr>
        <w:rFonts w:hint="default"/>
      </w:rPr>
    </w:lvl>
    <w:lvl w:ilvl="4">
      <w:start w:val="1"/>
      <w:numFmt w:val="decimal"/>
      <w:isLgl/>
      <w:lvlText w:val="%1.%2.%3.%4.%5."/>
      <w:lvlJc w:val="left"/>
      <w:pPr>
        <w:ind w:left="873" w:hanging="1440"/>
      </w:pPr>
      <w:rPr>
        <w:rFonts w:hint="default"/>
      </w:rPr>
    </w:lvl>
    <w:lvl w:ilvl="5">
      <w:start w:val="1"/>
      <w:numFmt w:val="decimal"/>
      <w:isLgl/>
      <w:lvlText w:val="%1.%2.%3.%4.%5.%6."/>
      <w:lvlJc w:val="left"/>
      <w:pPr>
        <w:ind w:left="873" w:hanging="1440"/>
      </w:pPr>
      <w:rPr>
        <w:rFonts w:hint="default"/>
      </w:rPr>
    </w:lvl>
    <w:lvl w:ilvl="6">
      <w:start w:val="1"/>
      <w:numFmt w:val="decimal"/>
      <w:isLgl/>
      <w:lvlText w:val="%1.%2.%3.%4.%5.%6.%7."/>
      <w:lvlJc w:val="left"/>
      <w:pPr>
        <w:ind w:left="1233" w:hanging="1800"/>
      </w:pPr>
      <w:rPr>
        <w:rFonts w:hint="default"/>
      </w:rPr>
    </w:lvl>
    <w:lvl w:ilvl="7">
      <w:start w:val="1"/>
      <w:numFmt w:val="decimal"/>
      <w:isLgl/>
      <w:lvlText w:val="%1.%2.%3.%4.%5.%6.%7.%8."/>
      <w:lvlJc w:val="left"/>
      <w:pPr>
        <w:ind w:left="1593" w:hanging="2160"/>
      </w:pPr>
      <w:rPr>
        <w:rFonts w:hint="default"/>
      </w:rPr>
    </w:lvl>
    <w:lvl w:ilvl="8">
      <w:start w:val="1"/>
      <w:numFmt w:val="decimal"/>
      <w:isLgl/>
      <w:lvlText w:val="%1.%2.%3.%4.%5.%6.%7.%8.%9."/>
      <w:lvlJc w:val="left"/>
      <w:pPr>
        <w:ind w:left="1593" w:hanging="2160"/>
      </w:pPr>
      <w:rPr>
        <w:rFonts w:hint="default"/>
      </w:rPr>
    </w:lvl>
  </w:abstractNum>
  <w:abstractNum w:abstractNumId="7" w15:restartNumberingAfterBreak="0">
    <w:nsid w:val="20DD6686"/>
    <w:multiLevelType w:val="hybridMultilevel"/>
    <w:tmpl w:val="DBE6B806"/>
    <w:lvl w:ilvl="0" w:tplc="5FCA41CA">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C70CA4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5C2583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82274C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47622E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DCEF9B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5E6E55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E40907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B4661F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11139BB"/>
    <w:multiLevelType w:val="hybridMultilevel"/>
    <w:tmpl w:val="FF4A6AA8"/>
    <w:lvl w:ilvl="0" w:tplc="441EC10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F8F48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5C090A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C48E7B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EA0B7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E20121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A1AFB7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180786E">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124B75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342436A"/>
    <w:multiLevelType w:val="multilevel"/>
    <w:tmpl w:val="106679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FC2492"/>
    <w:multiLevelType w:val="hybridMultilevel"/>
    <w:tmpl w:val="38183F56"/>
    <w:lvl w:ilvl="0" w:tplc="42820092">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650FD6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CDEC36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CEC9AA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8BA5070">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0F289B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85EC2EE">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246548E">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FF6F6C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18F7668"/>
    <w:multiLevelType w:val="hybridMultilevel"/>
    <w:tmpl w:val="AAFCF178"/>
    <w:lvl w:ilvl="0" w:tplc="14DA754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D5EA1A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ABAC39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EC0F64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021A5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17E7AA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B90EF0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272718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CBCEC7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2F06B2D"/>
    <w:multiLevelType w:val="hybridMultilevel"/>
    <w:tmpl w:val="CDB65BDC"/>
    <w:lvl w:ilvl="0" w:tplc="6698359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C225E3C">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2D41B2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970D18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8D844B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E80D78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8DA824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3FA787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E785A86">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70A2A80"/>
    <w:multiLevelType w:val="hybridMultilevel"/>
    <w:tmpl w:val="03A066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A5C11B8"/>
    <w:multiLevelType w:val="hybridMultilevel"/>
    <w:tmpl w:val="F2B0E3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A784D3F"/>
    <w:multiLevelType w:val="hybridMultilevel"/>
    <w:tmpl w:val="766447B6"/>
    <w:lvl w:ilvl="0" w:tplc="70F87C08">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59E9DE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B92EBF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63A8A0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3765890">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FE04BE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75C68F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4E4FD5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B8B59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B5B4395"/>
    <w:multiLevelType w:val="hybridMultilevel"/>
    <w:tmpl w:val="B7DCF838"/>
    <w:lvl w:ilvl="0" w:tplc="240A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DA11123"/>
    <w:multiLevelType w:val="hybridMultilevel"/>
    <w:tmpl w:val="1966A03A"/>
    <w:lvl w:ilvl="0" w:tplc="3B4A0AD2">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64235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F4EE0E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F2A3ED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38A924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66E1FF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5F2016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A742FD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EC489D6">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6851B17"/>
    <w:multiLevelType w:val="hybridMultilevel"/>
    <w:tmpl w:val="FF2CCB70"/>
    <w:lvl w:ilvl="0" w:tplc="454E21F2">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094DD0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37AB1D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B3C7A1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6BA202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9A060C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CE0DA5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28AF8D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648D43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731590E"/>
    <w:multiLevelType w:val="hybridMultilevel"/>
    <w:tmpl w:val="52E690CA"/>
    <w:lvl w:ilvl="0" w:tplc="2A8CA87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FF6726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56C6C2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D3EA70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8E012E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45C8DF0">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BB05C6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13A724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B683D3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9697D40"/>
    <w:multiLevelType w:val="hybridMultilevel"/>
    <w:tmpl w:val="CDE677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F5007BA"/>
    <w:multiLevelType w:val="multilevel"/>
    <w:tmpl w:val="2A30BE6E"/>
    <w:lvl w:ilvl="0">
      <w:start w:val="7"/>
      <w:numFmt w:val="decimal"/>
      <w:lvlText w:val="%1."/>
      <w:lvlJc w:val="left"/>
      <w:pPr>
        <w:ind w:left="720" w:hanging="720"/>
      </w:pPr>
      <w:rPr>
        <w:rFonts w:hint="default"/>
      </w:rPr>
    </w:lvl>
    <w:lvl w:ilvl="1">
      <w:start w:val="4"/>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22" w15:restartNumberingAfterBreak="0">
    <w:nsid w:val="54050706"/>
    <w:multiLevelType w:val="hybridMultilevel"/>
    <w:tmpl w:val="2DC06A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98217C5"/>
    <w:multiLevelType w:val="multilevel"/>
    <w:tmpl w:val="087277B6"/>
    <w:lvl w:ilvl="0">
      <w:start w:val="7"/>
      <w:numFmt w:val="decimal"/>
      <w:lvlText w:val="%1"/>
      <w:lvlJc w:val="left"/>
      <w:pPr>
        <w:ind w:left="645" w:hanging="645"/>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4" w15:restartNumberingAfterBreak="0">
    <w:nsid w:val="59A84D89"/>
    <w:multiLevelType w:val="hybridMultilevel"/>
    <w:tmpl w:val="B2C476B4"/>
    <w:lvl w:ilvl="0" w:tplc="54DE3FE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CEA2A4C">
      <w:start w:val="1"/>
      <w:numFmt w:val="bullet"/>
      <w:lvlText w:val="o"/>
      <w:lvlJc w:val="left"/>
      <w:pPr>
        <w:ind w:left="14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FE6659D6">
      <w:start w:val="1"/>
      <w:numFmt w:val="bullet"/>
      <w:lvlText w:val="▪"/>
      <w:lvlJc w:val="left"/>
      <w:pPr>
        <w:ind w:left="21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04548CD6">
      <w:start w:val="1"/>
      <w:numFmt w:val="bullet"/>
      <w:lvlText w:val="•"/>
      <w:lvlJc w:val="left"/>
      <w:pPr>
        <w:ind w:left="28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8C8092EE">
      <w:start w:val="1"/>
      <w:numFmt w:val="bullet"/>
      <w:lvlText w:val="o"/>
      <w:lvlJc w:val="left"/>
      <w:pPr>
        <w:ind w:left="36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441EBA48">
      <w:start w:val="1"/>
      <w:numFmt w:val="bullet"/>
      <w:lvlText w:val="▪"/>
      <w:lvlJc w:val="left"/>
      <w:pPr>
        <w:ind w:left="43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F7E6F45A">
      <w:start w:val="1"/>
      <w:numFmt w:val="bullet"/>
      <w:lvlText w:val="•"/>
      <w:lvlJc w:val="left"/>
      <w:pPr>
        <w:ind w:left="50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D5141CA0">
      <w:start w:val="1"/>
      <w:numFmt w:val="bullet"/>
      <w:lvlText w:val="o"/>
      <w:lvlJc w:val="left"/>
      <w:pPr>
        <w:ind w:left="57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8A9CF934">
      <w:start w:val="1"/>
      <w:numFmt w:val="bullet"/>
      <w:lvlText w:val="▪"/>
      <w:lvlJc w:val="left"/>
      <w:pPr>
        <w:ind w:left="64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CB41F30"/>
    <w:multiLevelType w:val="multilevel"/>
    <w:tmpl w:val="14B2621C"/>
    <w:lvl w:ilvl="0">
      <w:start w:val="1"/>
      <w:numFmt w:val="decimal"/>
      <w:pStyle w:val="Ttulo2"/>
      <w:lvlText w:val="%1."/>
      <w:lvlJc w:val="left"/>
      <w:pPr>
        <w:ind w:left="786" w:hanging="360"/>
      </w:pPr>
    </w:lvl>
    <w:lvl w:ilvl="1">
      <w:start w:val="1"/>
      <w:numFmt w:val="decimal"/>
      <w:pStyle w:val="Ttulo3"/>
      <w:isLgl/>
      <w:lvlText w:val="%1.%2."/>
      <w:lvlJc w:val="left"/>
      <w:pPr>
        <w:ind w:left="1440" w:hanging="720"/>
      </w:pPr>
      <w:rPr>
        <w:rFonts w:hint="default"/>
      </w:rPr>
    </w:lvl>
    <w:lvl w:ilvl="2">
      <w:start w:val="1"/>
      <w:numFmt w:val="decimal"/>
      <w:pStyle w:val="Ttulo4"/>
      <w:isLgl/>
      <w:lvlText w:val="%1.%2.%3."/>
      <w:lvlJc w:val="left"/>
      <w:pPr>
        <w:ind w:left="1800" w:hanging="1080"/>
      </w:pPr>
      <w:rPr>
        <w:rFonts w:hint="default"/>
        <w:sz w:val="28"/>
        <w:szCs w:val="28"/>
      </w:rPr>
    </w:lvl>
    <w:lvl w:ilvl="3">
      <w:start w:val="1"/>
      <w:numFmt w:val="decimal"/>
      <w:isLgl/>
      <w:lvlText w:val="%1.%2.%3.%4."/>
      <w:lvlJc w:val="left"/>
      <w:pPr>
        <w:ind w:left="2160" w:hanging="1440"/>
      </w:pPr>
      <w:rPr>
        <w:rFonts w:hint="default"/>
      </w:rPr>
    </w:lvl>
    <w:lvl w:ilvl="4">
      <w:start w:val="1"/>
      <w:numFmt w:val="decimal"/>
      <w:isLgl/>
      <w:lvlText w:val="%1.%2.%3.%4.%5."/>
      <w:lvlJc w:val="left"/>
      <w:pPr>
        <w:ind w:left="2520" w:hanging="1800"/>
      </w:pPr>
      <w:rPr>
        <w:rFonts w:hint="default"/>
      </w:rPr>
    </w:lvl>
    <w:lvl w:ilvl="5">
      <w:start w:val="1"/>
      <w:numFmt w:val="decimal"/>
      <w:isLgl/>
      <w:lvlText w:val="%1.%2.%3.%4.%5.%6."/>
      <w:lvlJc w:val="left"/>
      <w:pPr>
        <w:ind w:left="2880" w:hanging="2160"/>
      </w:pPr>
      <w:rPr>
        <w:rFonts w:hint="default"/>
      </w:rPr>
    </w:lvl>
    <w:lvl w:ilvl="6">
      <w:start w:val="1"/>
      <w:numFmt w:val="decimal"/>
      <w:isLgl/>
      <w:lvlText w:val="%1.%2.%3.%4.%5.%6.%7."/>
      <w:lvlJc w:val="left"/>
      <w:pPr>
        <w:ind w:left="2880" w:hanging="2160"/>
      </w:pPr>
      <w:rPr>
        <w:rFonts w:hint="default"/>
      </w:rPr>
    </w:lvl>
    <w:lvl w:ilvl="7">
      <w:start w:val="1"/>
      <w:numFmt w:val="decimal"/>
      <w:isLgl/>
      <w:lvlText w:val="%1.%2.%3.%4.%5.%6.%7.%8."/>
      <w:lvlJc w:val="left"/>
      <w:pPr>
        <w:ind w:left="3240" w:hanging="2520"/>
      </w:pPr>
      <w:rPr>
        <w:rFonts w:hint="default"/>
      </w:rPr>
    </w:lvl>
    <w:lvl w:ilvl="8">
      <w:start w:val="1"/>
      <w:numFmt w:val="decimal"/>
      <w:isLgl/>
      <w:lvlText w:val="%1.%2.%3.%4.%5.%6.%7.%8.%9."/>
      <w:lvlJc w:val="left"/>
      <w:pPr>
        <w:ind w:left="3600" w:hanging="2880"/>
      </w:pPr>
      <w:rPr>
        <w:rFonts w:hint="default"/>
      </w:rPr>
    </w:lvl>
  </w:abstractNum>
  <w:abstractNum w:abstractNumId="26" w15:restartNumberingAfterBreak="0">
    <w:nsid w:val="5F411395"/>
    <w:multiLevelType w:val="hybridMultilevel"/>
    <w:tmpl w:val="BB02CA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0A85402"/>
    <w:multiLevelType w:val="hybridMultilevel"/>
    <w:tmpl w:val="78361EC4"/>
    <w:lvl w:ilvl="0" w:tplc="3EFE15D4">
      <w:start w:val="1"/>
      <w:numFmt w:val="bullet"/>
      <w:lvlText w:val="•"/>
      <w:lvlJc w:val="left"/>
      <w:pPr>
        <w:ind w:left="4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28" w15:restartNumberingAfterBreak="0">
    <w:nsid w:val="636E5188"/>
    <w:multiLevelType w:val="hybridMultilevel"/>
    <w:tmpl w:val="06820F22"/>
    <w:lvl w:ilvl="0" w:tplc="F654B550">
      <w:start w:val="1"/>
      <w:numFmt w:val="bullet"/>
      <w:lvlText w:val="•"/>
      <w:lvlJc w:val="left"/>
      <w:pPr>
        <w:ind w:left="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1325766">
      <w:start w:val="1"/>
      <w:numFmt w:val="bullet"/>
      <w:lvlText w:val="o"/>
      <w:lvlJc w:val="left"/>
      <w:pPr>
        <w:ind w:left="11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96CD752">
      <w:start w:val="1"/>
      <w:numFmt w:val="bullet"/>
      <w:lvlText w:val="▪"/>
      <w:lvlJc w:val="left"/>
      <w:pPr>
        <w:ind w:left="19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F54F782">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F12895A">
      <w:start w:val="1"/>
      <w:numFmt w:val="bullet"/>
      <w:lvlText w:val="o"/>
      <w:lvlJc w:val="left"/>
      <w:pPr>
        <w:ind w:left="3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480D342">
      <w:start w:val="1"/>
      <w:numFmt w:val="bullet"/>
      <w:lvlText w:val="▪"/>
      <w:lvlJc w:val="left"/>
      <w:pPr>
        <w:ind w:left="40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1D032BE">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528A882">
      <w:start w:val="1"/>
      <w:numFmt w:val="bullet"/>
      <w:lvlText w:val="o"/>
      <w:lvlJc w:val="left"/>
      <w:pPr>
        <w:ind w:left="5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55AFECC">
      <w:start w:val="1"/>
      <w:numFmt w:val="bullet"/>
      <w:lvlText w:val="▪"/>
      <w:lvlJc w:val="left"/>
      <w:pPr>
        <w:ind w:left="6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6E35268B"/>
    <w:multiLevelType w:val="hybridMultilevel"/>
    <w:tmpl w:val="9586B56C"/>
    <w:lvl w:ilvl="0" w:tplc="92D0BD6A">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ABA706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B6EFD2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0D64FF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EEEE30">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C7C7E8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524434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890EF4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B68D97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72B273A0"/>
    <w:multiLevelType w:val="hybridMultilevel"/>
    <w:tmpl w:val="92CC2E7A"/>
    <w:lvl w:ilvl="0" w:tplc="3EFE15D4">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C32657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B56394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B062DE6">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D80FDE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ACE796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67E5F0E">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946FE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40603B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46A5AB8"/>
    <w:multiLevelType w:val="hybridMultilevel"/>
    <w:tmpl w:val="29C0365E"/>
    <w:lvl w:ilvl="0" w:tplc="240A0001">
      <w:start w:val="1"/>
      <w:numFmt w:val="bullet"/>
      <w:lvlText w:val=""/>
      <w:lvlJc w:val="left"/>
      <w:pPr>
        <w:ind w:left="721" w:hanging="360"/>
      </w:pPr>
      <w:rPr>
        <w:rFonts w:ascii="Symbol" w:hAnsi="Symbol" w:hint="default"/>
      </w:rPr>
    </w:lvl>
    <w:lvl w:ilvl="1" w:tplc="240A0003" w:tentative="1">
      <w:start w:val="1"/>
      <w:numFmt w:val="bullet"/>
      <w:lvlText w:val="o"/>
      <w:lvlJc w:val="left"/>
      <w:pPr>
        <w:ind w:left="1441" w:hanging="360"/>
      </w:pPr>
      <w:rPr>
        <w:rFonts w:ascii="Courier New" w:hAnsi="Courier New" w:cs="Courier New" w:hint="default"/>
      </w:rPr>
    </w:lvl>
    <w:lvl w:ilvl="2" w:tplc="240A0005" w:tentative="1">
      <w:start w:val="1"/>
      <w:numFmt w:val="bullet"/>
      <w:lvlText w:val=""/>
      <w:lvlJc w:val="left"/>
      <w:pPr>
        <w:ind w:left="2161" w:hanging="360"/>
      </w:pPr>
      <w:rPr>
        <w:rFonts w:ascii="Wingdings" w:hAnsi="Wingdings" w:hint="default"/>
      </w:rPr>
    </w:lvl>
    <w:lvl w:ilvl="3" w:tplc="240A0001" w:tentative="1">
      <w:start w:val="1"/>
      <w:numFmt w:val="bullet"/>
      <w:lvlText w:val=""/>
      <w:lvlJc w:val="left"/>
      <w:pPr>
        <w:ind w:left="2881" w:hanging="360"/>
      </w:pPr>
      <w:rPr>
        <w:rFonts w:ascii="Symbol" w:hAnsi="Symbol" w:hint="default"/>
      </w:rPr>
    </w:lvl>
    <w:lvl w:ilvl="4" w:tplc="240A0003" w:tentative="1">
      <w:start w:val="1"/>
      <w:numFmt w:val="bullet"/>
      <w:lvlText w:val="o"/>
      <w:lvlJc w:val="left"/>
      <w:pPr>
        <w:ind w:left="3601" w:hanging="360"/>
      </w:pPr>
      <w:rPr>
        <w:rFonts w:ascii="Courier New" w:hAnsi="Courier New" w:cs="Courier New" w:hint="default"/>
      </w:rPr>
    </w:lvl>
    <w:lvl w:ilvl="5" w:tplc="240A0005" w:tentative="1">
      <w:start w:val="1"/>
      <w:numFmt w:val="bullet"/>
      <w:lvlText w:val=""/>
      <w:lvlJc w:val="left"/>
      <w:pPr>
        <w:ind w:left="4321" w:hanging="360"/>
      </w:pPr>
      <w:rPr>
        <w:rFonts w:ascii="Wingdings" w:hAnsi="Wingdings" w:hint="default"/>
      </w:rPr>
    </w:lvl>
    <w:lvl w:ilvl="6" w:tplc="240A0001" w:tentative="1">
      <w:start w:val="1"/>
      <w:numFmt w:val="bullet"/>
      <w:lvlText w:val=""/>
      <w:lvlJc w:val="left"/>
      <w:pPr>
        <w:ind w:left="5041" w:hanging="360"/>
      </w:pPr>
      <w:rPr>
        <w:rFonts w:ascii="Symbol" w:hAnsi="Symbol" w:hint="default"/>
      </w:rPr>
    </w:lvl>
    <w:lvl w:ilvl="7" w:tplc="240A0003" w:tentative="1">
      <w:start w:val="1"/>
      <w:numFmt w:val="bullet"/>
      <w:lvlText w:val="o"/>
      <w:lvlJc w:val="left"/>
      <w:pPr>
        <w:ind w:left="5761" w:hanging="360"/>
      </w:pPr>
      <w:rPr>
        <w:rFonts w:ascii="Courier New" w:hAnsi="Courier New" w:cs="Courier New" w:hint="default"/>
      </w:rPr>
    </w:lvl>
    <w:lvl w:ilvl="8" w:tplc="240A0005" w:tentative="1">
      <w:start w:val="1"/>
      <w:numFmt w:val="bullet"/>
      <w:lvlText w:val=""/>
      <w:lvlJc w:val="left"/>
      <w:pPr>
        <w:ind w:left="6481" w:hanging="360"/>
      </w:pPr>
      <w:rPr>
        <w:rFonts w:ascii="Wingdings" w:hAnsi="Wingdings" w:hint="default"/>
      </w:rPr>
    </w:lvl>
  </w:abstractNum>
  <w:abstractNum w:abstractNumId="32" w15:restartNumberingAfterBreak="0">
    <w:nsid w:val="7B350037"/>
    <w:multiLevelType w:val="hybridMultilevel"/>
    <w:tmpl w:val="B344BE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28"/>
  </w:num>
  <w:num w:numId="4">
    <w:abstractNumId w:val="11"/>
  </w:num>
  <w:num w:numId="5">
    <w:abstractNumId w:val="25"/>
  </w:num>
  <w:num w:numId="6">
    <w:abstractNumId w:val="29"/>
  </w:num>
  <w:num w:numId="7">
    <w:abstractNumId w:val="19"/>
  </w:num>
  <w:num w:numId="8">
    <w:abstractNumId w:val="30"/>
  </w:num>
  <w:num w:numId="9">
    <w:abstractNumId w:val="23"/>
  </w:num>
  <w:num w:numId="10">
    <w:abstractNumId w:val="21"/>
  </w:num>
  <w:num w:numId="11">
    <w:abstractNumId w:val="8"/>
  </w:num>
  <w:num w:numId="12">
    <w:abstractNumId w:val="10"/>
  </w:num>
  <w:num w:numId="13">
    <w:abstractNumId w:val="2"/>
  </w:num>
  <w:num w:numId="14">
    <w:abstractNumId w:val="3"/>
  </w:num>
  <w:num w:numId="15">
    <w:abstractNumId w:val="15"/>
  </w:num>
  <w:num w:numId="16">
    <w:abstractNumId w:val="0"/>
  </w:num>
  <w:num w:numId="17">
    <w:abstractNumId w:val="17"/>
  </w:num>
  <w:num w:numId="18">
    <w:abstractNumId w:val="7"/>
  </w:num>
  <w:num w:numId="19">
    <w:abstractNumId w:val="1"/>
  </w:num>
  <w:num w:numId="20">
    <w:abstractNumId w:val="18"/>
  </w:num>
  <w:num w:numId="21">
    <w:abstractNumId w:val="4"/>
  </w:num>
  <w:num w:numId="22">
    <w:abstractNumId w:val="5"/>
  </w:num>
  <w:num w:numId="23">
    <w:abstractNumId w:val="24"/>
  </w:num>
  <w:num w:numId="24">
    <w:abstractNumId w:val="31"/>
  </w:num>
  <w:num w:numId="25">
    <w:abstractNumId w:val="26"/>
  </w:num>
  <w:num w:numId="26">
    <w:abstractNumId w:val="14"/>
  </w:num>
  <w:num w:numId="27">
    <w:abstractNumId w:val="32"/>
  </w:num>
  <w:num w:numId="28">
    <w:abstractNumId w:val="20"/>
  </w:num>
  <w:num w:numId="29">
    <w:abstractNumId w:val="22"/>
  </w:num>
  <w:num w:numId="30">
    <w:abstractNumId w:val="27"/>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3"/>
  </w:num>
  <w:num w:numId="34">
    <w:abstractNumId w:val="16"/>
  </w:num>
  <w:num w:numId="35">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attachedTemplate r:id="rId1"/>
  <w:defaultTabStop w:val="720"/>
  <w:hyphenationZone w:val="425"/>
  <w:evenAndOddHeaders/>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019"/>
    <w:rsid w:val="00001A1A"/>
    <w:rsid w:val="00001A2B"/>
    <w:rsid w:val="00003B5A"/>
    <w:rsid w:val="00003FFD"/>
    <w:rsid w:val="000046CF"/>
    <w:rsid w:val="00004AB0"/>
    <w:rsid w:val="00004DF1"/>
    <w:rsid w:val="000055C0"/>
    <w:rsid w:val="000059C1"/>
    <w:rsid w:val="000059D9"/>
    <w:rsid w:val="00005D18"/>
    <w:rsid w:val="000066ED"/>
    <w:rsid w:val="00006BA6"/>
    <w:rsid w:val="000070CF"/>
    <w:rsid w:val="00010A73"/>
    <w:rsid w:val="00011446"/>
    <w:rsid w:val="00012B7F"/>
    <w:rsid w:val="0001333D"/>
    <w:rsid w:val="00015016"/>
    <w:rsid w:val="00020173"/>
    <w:rsid w:val="00024053"/>
    <w:rsid w:val="000247B5"/>
    <w:rsid w:val="00027630"/>
    <w:rsid w:val="0003078B"/>
    <w:rsid w:val="00030CCA"/>
    <w:rsid w:val="000315C6"/>
    <w:rsid w:val="00034FC0"/>
    <w:rsid w:val="0003502A"/>
    <w:rsid w:val="000361EE"/>
    <w:rsid w:val="000419A5"/>
    <w:rsid w:val="0004224B"/>
    <w:rsid w:val="00044AA4"/>
    <w:rsid w:val="000477DF"/>
    <w:rsid w:val="00050F8D"/>
    <w:rsid w:val="00054883"/>
    <w:rsid w:val="0005579B"/>
    <w:rsid w:val="00057BD1"/>
    <w:rsid w:val="000614A4"/>
    <w:rsid w:val="00062726"/>
    <w:rsid w:val="000635CE"/>
    <w:rsid w:val="0006429A"/>
    <w:rsid w:val="00075ECC"/>
    <w:rsid w:val="0007695E"/>
    <w:rsid w:val="00081004"/>
    <w:rsid w:val="000816A6"/>
    <w:rsid w:val="00083B99"/>
    <w:rsid w:val="0008551E"/>
    <w:rsid w:val="00092ED7"/>
    <w:rsid w:val="000934A7"/>
    <w:rsid w:val="00093D7B"/>
    <w:rsid w:val="000970A3"/>
    <w:rsid w:val="000A2593"/>
    <w:rsid w:val="000A3567"/>
    <w:rsid w:val="000A71F5"/>
    <w:rsid w:val="000A74EB"/>
    <w:rsid w:val="000B1BA0"/>
    <w:rsid w:val="000B3056"/>
    <w:rsid w:val="000B5209"/>
    <w:rsid w:val="000B551E"/>
    <w:rsid w:val="000B5C99"/>
    <w:rsid w:val="000C166E"/>
    <w:rsid w:val="000C2449"/>
    <w:rsid w:val="000C3776"/>
    <w:rsid w:val="000C6BDB"/>
    <w:rsid w:val="000D020C"/>
    <w:rsid w:val="000D02F2"/>
    <w:rsid w:val="000D0EAA"/>
    <w:rsid w:val="000D4026"/>
    <w:rsid w:val="000E317E"/>
    <w:rsid w:val="000E3B87"/>
    <w:rsid w:val="000F1224"/>
    <w:rsid w:val="000F3EF8"/>
    <w:rsid w:val="000F4807"/>
    <w:rsid w:val="00102AC0"/>
    <w:rsid w:val="0010324C"/>
    <w:rsid w:val="001068C6"/>
    <w:rsid w:val="00106A86"/>
    <w:rsid w:val="00110692"/>
    <w:rsid w:val="001115D1"/>
    <w:rsid w:val="0011176B"/>
    <w:rsid w:val="00113830"/>
    <w:rsid w:val="00114F49"/>
    <w:rsid w:val="0012047A"/>
    <w:rsid w:val="00121A0E"/>
    <w:rsid w:val="0013401A"/>
    <w:rsid w:val="0013482D"/>
    <w:rsid w:val="00135029"/>
    <w:rsid w:val="0013536B"/>
    <w:rsid w:val="00140911"/>
    <w:rsid w:val="00140A8C"/>
    <w:rsid w:val="00142BC2"/>
    <w:rsid w:val="0014507A"/>
    <w:rsid w:val="0014528B"/>
    <w:rsid w:val="0014585C"/>
    <w:rsid w:val="001469F5"/>
    <w:rsid w:val="00150099"/>
    <w:rsid w:val="001503CF"/>
    <w:rsid w:val="00150B2C"/>
    <w:rsid w:val="00153ED9"/>
    <w:rsid w:val="001541CF"/>
    <w:rsid w:val="00156003"/>
    <w:rsid w:val="00160935"/>
    <w:rsid w:val="001678E1"/>
    <w:rsid w:val="001708C8"/>
    <w:rsid w:val="001709D3"/>
    <w:rsid w:val="0017125A"/>
    <w:rsid w:val="00172CF6"/>
    <w:rsid w:val="001730ED"/>
    <w:rsid w:val="00174B15"/>
    <w:rsid w:val="0017596F"/>
    <w:rsid w:val="00176232"/>
    <w:rsid w:val="001847E7"/>
    <w:rsid w:val="00185418"/>
    <w:rsid w:val="00190A4D"/>
    <w:rsid w:val="00191110"/>
    <w:rsid w:val="001923F6"/>
    <w:rsid w:val="00193ACF"/>
    <w:rsid w:val="0019404F"/>
    <w:rsid w:val="00194926"/>
    <w:rsid w:val="00195CE6"/>
    <w:rsid w:val="0019615B"/>
    <w:rsid w:val="00197B64"/>
    <w:rsid w:val="001A062D"/>
    <w:rsid w:val="001A22BB"/>
    <w:rsid w:val="001A34CC"/>
    <w:rsid w:val="001A6C58"/>
    <w:rsid w:val="001A76ED"/>
    <w:rsid w:val="001B0BB2"/>
    <w:rsid w:val="001B0E8C"/>
    <w:rsid w:val="001B0FFA"/>
    <w:rsid w:val="001B1E49"/>
    <w:rsid w:val="001B1EF0"/>
    <w:rsid w:val="001B2308"/>
    <w:rsid w:val="001B395D"/>
    <w:rsid w:val="001B4642"/>
    <w:rsid w:val="001B4B91"/>
    <w:rsid w:val="001B698E"/>
    <w:rsid w:val="001B74A2"/>
    <w:rsid w:val="001C1C66"/>
    <w:rsid w:val="001C3951"/>
    <w:rsid w:val="001C5BCD"/>
    <w:rsid w:val="001C7355"/>
    <w:rsid w:val="001D6BDF"/>
    <w:rsid w:val="001E0CFB"/>
    <w:rsid w:val="001E2710"/>
    <w:rsid w:val="001E2D25"/>
    <w:rsid w:val="001E3D37"/>
    <w:rsid w:val="001E5954"/>
    <w:rsid w:val="001F1254"/>
    <w:rsid w:val="001F4088"/>
    <w:rsid w:val="001F76DA"/>
    <w:rsid w:val="001F7CDC"/>
    <w:rsid w:val="00200F7F"/>
    <w:rsid w:val="00201A05"/>
    <w:rsid w:val="00202A86"/>
    <w:rsid w:val="00203C91"/>
    <w:rsid w:val="00204FBE"/>
    <w:rsid w:val="002077C3"/>
    <w:rsid w:val="00207A32"/>
    <w:rsid w:val="00212A7E"/>
    <w:rsid w:val="002141EB"/>
    <w:rsid w:val="00215C5E"/>
    <w:rsid w:val="00216BF0"/>
    <w:rsid w:val="00220CBE"/>
    <w:rsid w:val="00221E88"/>
    <w:rsid w:val="002224B1"/>
    <w:rsid w:val="00223ECE"/>
    <w:rsid w:val="0022576D"/>
    <w:rsid w:val="0022792E"/>
    <w:rsid w:val="00231051"/>
    <w:rsid w:val="002319EE"/>
    <w:rsid w:val="00232A86"/>
    <w:rsid w:val="00235DE0"/>
    <w:rsid w:val="0023688B"/>
    <w:rsid w:val="00236AC7"/>
    <w:rsid w:val="00236CD8"/>
    <w:rsid w:val="00236DF6"/>
    <w:rsid w:val="002422E3"/>
    <w:rsid w:val="0024238A"/>
    <w:rsid w:val="002444EA"/>
    <w:rsid w:val="00245FF1"/>
    <w:rsid w:val="00252C65"/>
    <w:rsid w:val="002547A5"/>
    <w:rsid w:val="0025537B"/>
    <w:rsid w:val="002574C2"/>
    <w:rsid w:val="002575C2"/>
    <w:rsid w:val="00261B87"/>
    <w:rsid w:val="00261C96"/>
    <w:rsid w:val="00261FE7"/>
    <w:rsid w:val="00262995"/>
    <w:rsid w:val="002630C2"/>
    <w:rsid w:val="00266CEF"/>
    <w:rsid w:val="002678B3"/>
    <w:rsid w:val="00267CC3"/>
    <w:rsid w:val="0027041B"/>
    <w:rsid w:val="00271C80"/>
    <w:rsid w:val="00271CB4"/>
    <w:rsid w:val="00272D3A"/>
    <w:rsid w:val="00277D4B"/>
    <w:rsid w:val="00277DE8"/>
    <w:rsid w:val="00277FDE"/>
    <w:rsid w:val="002820B6"/>
    <w:rsid w:val="00284A71"/>
    <w:rsid w:val="00285B8D"/>
    <w:rsid w:val="0028630A"/>
    <w:rsid w:val="00287125"/>
    <w:rsid w:val="00290D2A"/>
    <w:rsid w:val="00291B06"/>
    <w:rsid w:val="00291CC5"/>
    <w:rsid w:val="00292092"/>
    <w:rsid w:val="00292198"/>
    <w:rsid w:val="00292212"/>
    <w:rsid w:val="00297BAE"/>
    <w:rsid w:val="002A1D04"/>
    <w:rsid w:val="002A2263"/>
    <w:rsid w:val="002A361E"/>
    <w:rsid w:val="002A5366"/>
    <w:rsid w:val="002A6217"/>
    <w:rsid w:val="002A773C"/>
    <w:rsid w:val="002A78D6"/>
    <w:rsid w:val="002B07F3"/>
    <w:rsid w:val="002B3368"/>
    <w:rsid w:val="002B5633"/>
    <w:rsid w:val="002B5E27"/>
    <w:rsid w:val="002C00AF"/>
    <w:rsid w:val="002C0D14"/>
    <w:rsid w:val="002C1473"/>
    <w:rsid w:val="002C64F4"/>
    <w:rsid w:val="002D0CA1"/>
    <w:rsid w:val="002D220C"/>
    <w:rsid w:val="002D3C88"/>
    <w:rsid w:val="002D441B"/>
    <w:rsid w:val="002E067E"/>
    <w:rsid w:val="002E290F"/>
    <w:rsid w:val="002E3BED"/>
    <w:rsid w:val="002F5DFB"/>
    <w:rsid w:val="003020C2"/>
    <w:rsid w:val="0031144D"/>
    <w:rsid w:val="00311FF8"/>
    <w:rsid w:val="00312DEA"/>
    <w:rsid w:val="00313C02"/>
    <w:rsid w:val="003168B3"/>
    <w:rsid w:val="00316C2A"/>
    <w:rsid w:val="00320917"/>
    <w:rsid w:val="0032138B"/>
    <w:rsid w:val="0032145B"/>
    <w:rsid w:val="00322DC4"/>
    <w:rsid w:val="003261EA"/>
    <w:rsid w:val="003267B6"/>
    <w:rsid w:val="00327903"/>
    <w:rsid w:val="00327CE0"/>
    <w:rsid w:val="00330258"/>
    <w:rsid w:val="00332FF9"/>
    <w:rsid w:val="0033488B"/>
    <w:rsid w:val="003349AC"/>
    <w:rsid w:val="00337505"/>
    <w:rsid w:val="003405B3"/>
    <w:rsid w:val="00340BF8"/>
    <w:rsid w:val="00342A65"/>
    <w:rsid w:val="00343074"/>
    <w:rsid w:val="003448F9"/>
    <w:rsid w:val="00344FE2"/>
    <w:rsid w:val="00350C5C"/>
    <w:rsid w:val="0035225D"/>
    <w:rsid w:val="00354BB9"/>
    <w:rsid w:val="00356642"/>
    <w:rsid w:val="0035688C"/>
    <w:rsid w:val="00356A1E"/>
    <w:rsid w:val="003571CF"/>
    <w:rsid w:val="00363596"/>
    <w:rsid w:val="00364AF4"/>
    <w:rsid w:val="00366927"/>
    <w:rsid w:val="00370BD9"/>
    <w:rsid w:val="003721AE"/>
    <w:rsid w:val="00372DD2"/>
    <w:rsid w:val="003730D3"/>
    <w:rsid w:val="0037484C"/>
    <w:rsid w:val="003751D4"/>
    <w:rsid w:val="003773E0"/>
    <w:rsid w:val="00385469"/>
    <w:rsid w:val="00386515"/>
    <w:rsid w:val="00386A26"/>
    <w:rsid w:val="00387728"/>
    <w:rsid w:val="00390245"/>
    <w:rsid w:val="0039031E"/>
    <w:rsid w:val="0039041E"/>
    <w:rsid w:val="00390C6E"/>
    <w:rsid w:val="00392837"/>
    <w:rsid w:val="00397680"/>
    <w:rsid w:val="003A095B"/>
    <w:rsid w:val="003A0ECA"/>
    <w:rsid w:val="003A1CE2"/>
    <w:rsid w:val="003A3FC0"/>
    <w:rsid w:val="003A5850"/>
    <w:rsid w:val="003A6891"/>
    <w:rsid w:val="003A7333"/>
    <w:rsid w:val="003A7E22"/>
    <w:rsid w:val="003B2AC6"/>
    <w:rsid w:val="003B3CBB"/>
    <w:rsid w:val="003B48AF"/>
    <w:rsid w:val="003C051D"/>
    <w:rsid w:val="003C1E08"/>
    <w:rsid w:val="003C3C86"/>
    <w:rsid w:val="003C55F9"/>
    <w:rsid w:val="003C68D5"/>
    <w:rsid w:val="003C7E69"/>
    <w:rsid w:val="003D43A5"/>
    <w:rsid w:val="003D5603"/>
    <w:rsid w:val="003D649F"/>
    <w:rsid w:val="003E07F5"/>
    <w:rsid w:val="003E1EEC"/>
    <w:rsid w:val="003E336B"/>
    <w:rsid w:val="003E4154"/>
    <w:rsid w:val="003E4418"/>
    <w:rsid w:val="003E4EE9"/>
    <w:rsid w:val="003E6391"/>
    <w:rsid w:val="003E7A00"/>
    <w:rsid w:val="003F00F2"/>
    <w:rsid w:val="003F09F2"/>
    <w:rsid w:val="003F445E"/>
    <w:rsid w:val="003F7034"/>
    <w:rsid w:val="003F7FD9"/>
    <w:rsid w:val="00401478"/>
    <w:rsid w:val="00403458"/>
    <w:rsid w:val="00403A04"/>
    <w:rsid w:val="00404629"/>
    <w:rsid w:val="00405DEB"/>
    <w:rsid w:val="00406122"/>
    <w:rsid w:val="00407424"/>
    <w:rsid w:val="00407F6F"/>
    <w:rsid w:val="0041010A"/>
    <w:rsid w:val="00410EC2"/>
    <w:rsid w:val="0041278A"/>
    <w:rsid w:val="00414785"/>
    <w:rsid w:val="00414A16"/>
    <w:rsid w:val="00416334"/>
    <w:rsid w:val="004169CE"/>
    <w:rsid w:val="00421979"/>
    <w:rsid w:val="00421F0A"/>
    <w:rsid w:val="00423434"/>
    <w:rsid w:val="004270DC"/>
    <w:rsid w:val="00427BA3"/>
    <w:rsid w:val="00437180"/>
    <w:rsid w:val="0044199A"/>
    <w:rsid w:val="004426FB"/>
    <w:rsid w:val="00442B6F"/>
    <w:rsid w:val="00443583"/>
    <w:rsid w:val="004462C4"/>
    <w:rsid w:val="004511A3"/>
    <w:rsid w:val="00453C47"/>
    <w:rsid w:val="00455A72"/>
    <w:rsid w:val="00456591"/>
    <w:rsid w:val="00456D4D"/>
    <w:rsid w:val="004614C4"/>
    <w:rsid w:val="00466508"/>
    <w:rsid w:val="004667A6"/>
    <w:rsid w:val="00470586"/>
    <w:rsid w:val="004721D4"/>
    <w:rsid w:val="00472420"/>
    <w:rsid w:val="00472533"/>
    <w:rsid w:val="00472AAC"/>
    <w:rsid w:val="0047458C"/>
    <w:rsid w:val="00475B71"/>
    <w:rsid w:val="00475BEE"/>
    <w:rsid w:val="00477361"/>
    <w:rsid w:val="0047745C"/>
    <w:rsid w:val="00477C0A"/>
    <w:rsid w:val="00487938"/>
    <w:rsid w:val="004918D5"/>
    <w:rsid w:val="004935EE"/>
    <w:rsid w:val="004947C8"/>
    <w:rsid w:val="00495FE9"/>
    <w:rsid w:val="00497E10"/>
    <w:rsid w:val="004A0374"/>
    <w:rsid w:val="004A09AC"/>
    <w:rsid w:val="004A2F85"/>
    <w:rsid w:val="004A3179"/>
    <w:rsid w:val="004A5373"/>
    <w:rsid w:val="004A5438"/>
    <w:rsid w:val="004A590F"/>
    <w:rsid w:val="004A5928"/>
    <w:rsid w:val="004B0A5C"/>
    <w:rsid w:val="004B4CA9"/>
    <w:rsid w:val="004B4D63"/>
    <w:rsid w:val="004B592E"/>
    <w:rsid w:val="004B6D2E"/>
    <w:rsid w:val="004B7D9B"/>
    <w:rsid w:val="004C01BB"/>
    <w:rsid w:val="004C25D3"/>
    <w:rsid w:val="004C4AB0"/>
    <w:rsid w:val="004C4C44"/>
    <w:rsid w:val="004C4C7A"/>
    <w:rsid w:val="004C5738"/>
    <w:rsid w:val="004C61B8"/>
    <w:rsid w:val="004C622C"/>
    <w:rsid w:val="004C6626"/>
    <w:rsid w:val="004D0A93"/>
    <w:rsid w:val="004D0D6D"/>
    <w:rsid w:val="004D0E68"/>
    <w:rsid w:val="004D2041"/>
    <w:rsid w:val="004D329C"/>
    <w:rsid w:val="004D5090"/>
    <w:rsid w:val="004D69F9"/>
    <w:rsid w:val="004E19AD"/>
    <w:rsid w:val="004F162F"/>
    <w:rsid w:val="004F17DC"/>
    <w:rsid w:val="004F349A"/>
    <w:rsid w:val="004F42DF"/>
    <w:rsid w:val="004F5D9E"/>
    <w:rsid w:val="004F77E6"/>
    <w:rsid w:val="004F7E43"/>
    <w:rsid w:val="00502F04"/>
    <w:rsid w:val="005032E3"/>
    <w:rsid w:val="0050737A"/>
    <w:rsid w:val="00507AA2"/>
    <w:rsid w:val="0051178E"/>
    <w:rsid w:val="00514313"/>
    <w:rsid w:val="005170F6"/>
    <w:rsid w:val="005177BF"/>
    <w:rsid w:val="00517BD2"/>
    <w:rsid w:val="005209ED"/>
    <w:rsid w:val="00521A01"/>
    <w:rsid w:val="00522EA9"/>
    <w:rsid w:val="00527153"/>
    <w:rsid w:val="00527D60"/>
    <w:rsid w:val="0053022E"/>
    <w:rsid w:val="00530260"/>
    <w:rsid w:val="00530331"/>
    <w:rsid w:val="00531321"/>
    <w:rsid w:val="005317DA"/>
    <w:rsid w:val="00533534"/>
    <w:rsid w:val="0053621C"/>
    <w:rsid w:val="00540DEB"/>
    <w:rsid w:val="00541188"/>
    <w:rsid w:val="005444EE"/>
    <w:rsid w:val="00546DF8"/>
    <w:rsid w:val="00547092"/>
    <w:rsid w:val="00547842"/>
    <w:rsid w:val="00551EA1"/>
    <w:rsid w:val="00552E85"/>
    <w:rsid w:val="0055382D"/>
    <w:rsid w:val="00557359"/>
    <w:rsid w:val="0056114A"/>
    <w:rsid w:val="00561851"/>
    <w:rsid w:val="005641D9"/>
    <w:rsid w:val="00564C53"/>
    <w:rsid w:val="0056538C"/>
    <w:rsid w:val="00566241"/>
    <w:rsid w:val="00566271"/>
    <w:rsid w:val="00566F94"/>
    <w:rsid w:val="00567EA1"/>
    <w:rsid w:val="005714DF"/>
    <w:rsid w:val="005737C6"/>
    <w:rsid w:val="005752B3"/>
    <w:rsid w:val="005756A9"/>
    <w:rsid w:val="005774D5"/>
    <w:rsid w:val="005809DA"/>
    <w:rsid w:val="00580A85"/>
    <w:rsid w:val="005833A8"/>
    <w:rsid w:val="00585B7C"/>
    <w:rsid w:val="00590377"/>
    <w:rsid w:val="005910F0"/>
    <w:rsid w:val="00594CAA"/>
    <w:rsid w:val="005A0B3A"/>
    <w:rsid w:val="005A1266"/>
    <w:rsid w:val="005A20C0"/>
    <w:rsid w:val="005A2847"/>
    <w:rsid w:val="005A2A41"/>
    <w:rsid w:val="005A2BCD"/>
    <w:rsid w:val="005A31A5"/>
    <w:rsid w:val="005A3967"/>
    <w:rsid w:val="005A4CA6"/>
    <w:rsid w:val="005A5F7B"/>
    <w:rsid w:val="005B1D1E"/>
    <w:rsid w:val="005B3017"/>
    <w:rsid w:val="005B570E"/>
    <w:rsid w:val="005B5AF1"/>
    <w:rsid w:val="005C38AB"/>
    <w:rsid w:val="005C6BD2"/>
    <w:rsid w:val="005D3203"/>
    <w:rsid w:val="005D477B"/>
    <w:rsid w:val="005D7F71"/>
    <w:rsid w:val="005E0DDD"/>
    <w:rsid w:val="005E1069"/>
    <w:rsid w:val="005E10D3"/>
    <w:rsid w:val="005E2E82"/>
    <w:rsid w:val="005E32C6"/>
    <w:rsid w:val="005E40B1"/>
    <w:rsid w:val="005E67E1"/>
    <w:rsid w:val="005E7C1C"/>
    <w:rsid w:val="005F1A5F"/>
    <w:rsid w:val="005F248D"/>
    <w:rsid w:val="005F561A"/>
    <w:rsid w:val="005F5C92"/>
    <w:rsid w:val="00601C38"/>
    <w:rsid w:val="00603E8F"/>
    <w:rsid w:val="00604C67"/>
    <w:rsid w:val="006054B9"/>
    <w:rsid w:val="00606DBE"/>
    <w:rsid w:val="006073EF"/>
    <w:rsid w:val="00610C30"/>
    <w:rsid w:val="0061332F"/>
    <w:rsid w:val="006156DE"/>
    <w:rsid w:val="00626A12"/>
    <w:rsid w:val="00626B53"/>
    <w:rsid w:val="00632AF2"/>
    <w:rsid w:val="006374CE"/>
    <w:rsid w:val="0063789F"/>
    <w:rsid w:val="006405F2"/>
    <w:rsid w:val="0064211C"/>
    <w:rsid w:val="0064239D"/>
    <w:rsid w:val="00642BA0"/>
    <w:rsid w:val="00642D4F"/>
    <w:rsid w:val="00645D2F"/>
    <w:rsid w:val="00646FC3"/>
    <w:rsid w:val="00647D82"/>
    <w:rsid w:val="00652021"/>
    <w:rsid w:val="0065256D"/>
    <w:rsid w:val="0065271E"/>
    <w:rsid w:val="0065580E"/>
    <w:rsid w:val="00657087"/>
    <w:rsid w:val="006576CD"/>
    <w:rsid w:val="00662055"/>
    <w:rsid w:val="006639CF"/>
    <w:rsid w:val="006644B0"/>
    <w:rsid w:val="00666FC3"/>
    <w:rsid w:val="00670045"/>
    <w:rsid w:val="00670E4C"/>
    <w:rsid w:val="006714EA"/>
    <w:rsid w:val="00672E6B"/>
    <w:rsid w:val="006812DC"/>
    <w:rsid w:val="006852D5"/>
    <w:rsid w:val="0068666E"/>
    <w:rsid w:val="00686ACD"/>
    <w:rsid w:val="00691008"/>
    <w:rsid w:val="00691584"/>
    <w:rsid w:val="006917E0"/>
    <w:rsid w:val="00692095"/>
    <w:rsid w:val="00692DD3"/>
    <w:rsid w:val="006930A6"/>
    <w:rsid w:val="00695FF8"/>
    <w:rsid w:val="006963F4"/>
    <w:rsid w:val="0069689E"/>
    <w:rsid w:val="00697C30"/>
    <w:rsid w:val="006A091E"/>
    <w:rsid w:val="006A307C"/>
    <w:rsid w:val="006A3CEB"/>
    <w:rsid w:val="006A4673"/>
    <w:rsid w:val="006A4ACB"/>
    <w:rsid w:val="006A6359"/>
    <w:rsid w:val="006A7850"/>
    <w:rsid w:val="006A7922"/>
    <w:rsid w:val="006B3A24"/>
    <w:rsid w:val="006B53BD"/>
    <w:rsid w:val="006B5833"/>
    <w:rsid w:val="006B71B1"/>
    <w:rsid w:val="006C0B8B"/>
    <w:rsid w:val="006C35D7"/>
    <w:rsid w:val="006C437D"/>
    <w:rsid w:val="006C43F2"/>
    <w:rsid w:val="006C455E"/>
    <w:rsid w:val="006D00CD"/>
    <w:rsid w:val="006D0AC1"/>
    <w:rsid w:val="006D2DDB"/>
    <w:rsid w:val="006D4543"/>
    <w:rsid w:val="006D477D"/>
    <w:rsid w:val="006D5259"/>
    <w:rsid w:val="006D5970"/>
    <w:rsid w:val="006E06E3"/>
    <w:rsid w:val="006E0909"/>
    <w:rsid w:val="006E388A"/>
    <w:rsid w:val="006E39B6"/>
    <w:rsid w:val="006E4150"/>
    <w:rsid w:val="006E4535"/>
    <w:rsid w:val="006E696C"/>
    <w:rsid w:val="006F034C"/>
    <w:rsid w:val="006F1281"/>
    <w:rsid w:val="006F166D"/>
    <w:rsid w:val="006F377B"/>
    <w:rsid w:val="006F5DC0"/>
    <w:rsid w:val="0070191F"/>
    <w:rsid w:val="007037DC"/>
    <w:rsid w:val="007043B4"/>
    <w:rsid w:val="00705822"/>
    <w:rsid w:val="0070590F"/>
    <w:rsid w:val="0070718A"/>
    <w:rsid w:val="007104B5"/>
    <w:rsid w:val="007109C0"/>
    <w:rsid w:val="00710D56"/>
    <w:rsid w:val="00711B7A"/>
    <w:rsid w:val="007140F2"/>
    <w:rsid w:val="00715C6C"/>
    <w:rsid w:val="00717182"/>
    <w:rsid w:val="00717701"/>
    <w:rsid w:val="00725D4B"/>
    <w:rsid w:val="007277D1"/>
    <w:rsid w:val="00731F27"/>
    <w:rsid w:val="007322C2"/>
    <w:rsid w:val="00734C2F"/>
    <w:rsid w:val="00734F7C"/>
    <w:rsid w:val="00735B37"/>
    <w:rsid w:val="0073662D"/>
    <w:rsid w:val="00736647"/>
    <w:rsid w:val="00736B30"/>
    <w:rsid w:val="0073736D"/>
    <w:rsid w:val="00744587"/>
    <w:rsid w:val="00745BB5"/>
    <w:rsid w:val="007513AC"/>
    <w:rsid w:val="007559DF"/>
    <w:rsid w:val="007625D9"/>
    <w:rsid w:val="00763734"/>
    <w:rsid w:val="0076726C"/>
    <w:rsid w:val="00767800"/>
    <w:rsid w:val="00767D35"/>
    <w:rsid w:val="0077219D"/>
    <w:rsid w:val="00772B10"/>
    <w:rsid w:val="00772D1C"/>
    <w:rsid w:val="0077398F"/>
    <w:rsid w:val="00773A34"/>
    <w:rsid w:val="0077664B"/>
    <w:rsid w:val="00783255"/>
    <w:rsid w:val="00783661"/>
    <w:rsid w:val="00784958"/>
    <w:rsid w:val="0079015E"/>
    <w:rsid w:val="007932C6"/>
    <w:rsid w:val="00796C07"/>
    <w:rsid w:val="00796F15"/>
    <w:rsid w:val="0079784E"/>
    <w:rsid w:val="007A0D45"/>
    <w:rsid w:val="007A3E1A"/>
    <w:rsid w:val="007A59A2"/>
    <w:rsid w:val="007A5A46"/>
    <w:rsid w:val="007A5B72"/>
    <w:rsid w:val="007A6B2E"/>
    <w:rsid w:val="007A7B68"/>
    <w:rsid w:val="007B66EF"/>
    <w:rsid w:val="007C0CF9"/>
    <w:rsid w:val="007C54CA"/>
    <w:rsid w:val="007C6395"/>
    <w:rsid w:val="007D0C03"/>
    <w:rsid w:val="007D11C3"/>
    <w:rsid w:val="007D3306"/>
    <w:rsid w:val="007D5A24"/>
    <w:rsid w:val="007D6D7F"/>
    <w:rsid w:val="007D7639"/>
    <w:rsid w:val="007D7B59"/>
    <w:rsid w:val="007E3BBE"/>
    <w:rsid w:val="007E3CB9"/>
    <w:rsid w:val="007E6B89"/>
    <w:rsid w:val="007F01DD"/>
    <w:rsid w:val="007F1B75"/>
    <w:rsid w:val="007F2702"/>
    <w:rsid w:val="007F2F1E"/>
    <w:rsid w:val="007F4728"/>
    <w:rsid w:val="007F5F9F"/>
    <w:rsid w:val="008021C4"/>
    <w:rsid w:val="00802AA7"/>
    <w:rsid w:val="008056E5"/>
    <w:rsid w:val="008070BD"/>
    <w:rsid w:val="00815838"/>
    <w:rsid w:val="00820DED"/>
    <w:rsid w:val="008224EA"/>
    <w:rsid w:val="0082277E"/>
    <w:rsid w:val="008246FF"/>
    <w:rsid w:val="008256D7"/>
    <w:rsid w:val="008265D2"/>
    <w:rsid w:val="00827A5A"/>
    <w:rsid w:val="008307B1"/>
    <w:rsid w:val="00830AD0"/>
    <w:rsid w:val="00832AF0"/>
    <w:rsid w:val="00832E38"/>
    <w:rsid w:val="0083408F"/>
    <w:rsid w:val="00835699"/>
    <w:rsid w:val="008412B3"/>
    <w:rsid w:val="00841BA9"/>
    <w:rsid w:val="0084586D"/>
    <w:rsid w:val="008475DC"/>
    <w:rsid w:val="0085048B"/>
    <w:rsid w:val="00851586"/>
    <w:rsid w:val="00854CC8"/>
    <w:rsid w:val="00856D22"/>
    <w:rsid w:val="00857DE3"/>
    <w:rsid w:val="008663E0"/>
    <w:rsid w:val="00867A2D"/>
    <w:rsid w:val="008702B1"/>
    <w:rsid w:val="008756ED"/>
    <w:rsid w:val="00876481"/>
    <w:rsid w:val="00877F62"/>
    <w:rsid w:val="00881AE8"/>
    <w:rsid w:val="00886116"/>
    <w:rsid w:val="008952D1"/>
    <w:rsid w:val="00896B75"/>
    <w:rsid w:val="008A001B"/>
    <w:rsid w:val="008A3724"/>
    <w:rsid w:val="008A4779"/>
    <w:rsid w:val="008A5316"/>
    <w:rsid w:val="008A5D51"/>
    <w:rsid w:val="008A6FE7"/>
    <w:rsid w:val="008B213D"/>
    <w:rsid w:val="008B2227"/>
    <w:rsid w:val="008B5532"/>
    <w:rsid w:val="008B61D2"/>
    <w:rsid w:val="008B7EBC"/>
    <w:rsid w:val="008C2009"/>
    <w:rsid w:val="008C251D"/>
    <w:rsid w:val="008C3B53"/>
    <w:rsid w:val="008C5E54"/>
    <w:rsid w:val="008C64EE"/>
    <w:rsid w:val="008D0C98"/>
    <w:rsid w:val="008D0CD2"/>
    <w:rsid w:val="008D46F2"/>
    <w:rsid w:val="008E00D6"/>
    <w:rsid w:val="008E391F"/>
    <w:rsid w:val="008E3E58"/>
    <w:rsid w:val="008E4C81"/>
    <w:rsid w:val="008E4FC6"/>
    <w:rsid w:val="008E5B1A"/>
    <w:rsid w:val="008F1999"/>
    <w:rsid w:val="008F1DC1"/>
    <w:rsid w:val="008F26F1"/>
    <w:rsid w:val="008F5254"/>
    <w:rsid w:val="008F6185"/>
    <w:rsid w:val="0090040E"/>
    <w:rsid w:val="0090060D"/>
    <w:rsid w:val="009020D4"/>
    <w:rsid w:val="009048CC"/>
    <w:rsid w:val="00905A5D"/>
    <w:rsid w:val="00906323"/>
    <w:rsid w:val="009069A6"/>
    <w:rsid w:val="00906F93"/>
    <w:rsid w:val="009072DF"/>
    <w:rsid w:val="00907483"/>
    <w:rsid w:val="00907C39"/>
    <w:rsid w:val="0091237B"/>
    <w:rsid w:val="00913E74"/>
    <w:rsid w:val="0091490F"/>
    <w:rsid w:val="00920F92"/>
    <w:rsid w:val="00921062"/>
    <w:rsid w:val="00923858"/>
    <w:rsid w:val="00926F29"/>
    <w:rsid w:val="0093113A"/>
    <w:rsid w:val="009321F5"/>
    <w:rsid w:val="009338ED"/>
    <w:rsid w:val="00936029"/>
    <w:rsid w:val="00936669"/>
    <w:rsid w:val="0093722C"/>
    <w:rsid w:val="009405C2"/>
    <w:rsid w:val="009431C2"/>
    <w:rsid w:val="00945224"/>
    <w:rsid w:val="009479BF"/>
    <w:rsid w:val="009508E8"/>
    <w:rsid w:val="00951EA0"/>
    <w:rsid w:val="0095210E"/>
    <w:rsid w:val="00954548"/>
    <w:rsid w:val="0096058D"/>
    <w:rsid w:val="009613BE"/>
    <w:rsid w:val="00963CC0"/>
    <w:rsid w:val="00963F33"/>
    <w:rsid w:val="00964827"/>
    <w:rsid w:val="00964DFF"/>
    <w:rsid w:val="00970928"/>
    <w:rsid w:val="00971652"/>
    <w:rsid w:val="009731E9"/>
    <w:rsid w:val="00973CA9"/>
    <w:rsid w:val="0097581F"/>
    <w:rsid w:val="009806C4"/>
    <w:rsid w:val="00984E47"/>
    <w:rsid w:val="00985065"/>
    <w:rsid w:val="00986891"/>
    <w:rsid w:val="009950FD"/>
    <w:rsid w:val="00996117"/>
    <w:rsid w:val="00996364"/>
    <w:rsid w:val="00997332"/>
    <w:rsid w:val="009A054B"/>
    <w:rsid w:val="009A220E"/>
    <w:rsid w:val="009A311A"/>
    <w:rsid w:val="009A7A44"/>
    <w:rsid w:val="009B0F38"/>
    <w:rsid w:val="009B226B"/>
    <w:rsid w:val="009B34BC"/>
    <w:rsid w:val="009B73D7"/>
    <w:rsid w:val="009C0C82"/>
    <w:rsid w:val="009C1313"/>
    <w:rsid w:val="009C1625"/>
    <w:rsid w:val="009C2954"/>
    <w:rsid w:val="009C4AC0"/>
    <w:rsid w:val="009C737C"/>
    <w:rsid w:val="009D4717"/>
    <w:rsid w:val="009D5945"/>
    <w:rsid w:val="009D7B99"/>
    <w:rsid w:val="009E05A0"/>
    <w:rsid w:val="009E15DE"/>
    <w:rsid w:val="009E1803"/>
    <w:rsid w:val="009E3184"/>
    <w:rsid w:val="009E44A8"/>
    <w:rsid w:val="009E49DE"/>
    <w:rsid w:val="009E50D9"/>
    <w:rsid w:val="009E60B8"/>
    <w:rsid w:val="009F1AB5"/>
    <w:rsid w:val="009F330F"/>
    <w:rsid w:val="00A07ED4"/>
    <w:rsid w:val="00A10040"/>
    <w:rsid w:val="00A108BE"/>
    <w:rsid w:val="00A203CA"/>
    <w:rsid w:val="00A244D2"/>
    <w:rsid w:val="00A30B2D"/>
    <w:rsid w:val="00A327FB"/>
    <w:rsid w:val="00A36432"/>
    <w:rsid w:val="00A4013C"/>
    <w:rsid w:val="00A4090C"/>
    <w:rsid w:val="00A41072"/>
    <w:rsid w:val="00A42025"/>
    <w:rsid w:val="00A43038"/>
    <w:rsid w:val="00A45742"/>
    <w:rsid w:val="00A46A41"/>
    <w:rsid w:val="00A50B60"/>
    <w:rsid w:val="00A50D32"/>
    <w:rsid w:val="00A511DA"/>
    <w:rsid w:val="00A55D02"/>
    <w:rsid w:val="00A62D66"/>
    <w:rsid w:val="00A66343"/>
    <w:rsid w:val="00A66E9F"/>
    <w:rsid w:val="00A745FF"/>
    <w:rsid w:val="00A80E4A"/>
    <w:rsid w:val="00A81AF5"/>
    <w:rsid w:val="00A84381"/>
    <w:rsid w:val="00A8459D"/>
    <w:rsid w:val="00A86E70"/>
    <w:rsid w:val="00A874E2"/>
    <w:rsid w:val="00A87844"/>
    <w:rsid w:val="00A90B2E"/>
    <w:rsid w:val="00A92575"/>
    <w:rsid w:val="00A93F13"/>
    <w:rsid w:val="00AA20BA"/>
    <w:rsid w:val="00AA2DC8"/>
    <w:rsid w:val="00AA5008"/>
    <w:rsid w:val="00AA56B7"/>
    <w:rsid w:val="00AA693A"/>
    <w:rsid w:val="00AA6CE5"/>
    <w:rsid w:val="00AA7938"/>
    <w:rsid w:val="00AB1F8A"/>
    <w:rsid w:val="00AB3B54"/>
    <w:rsid w:val="00AB75BC"/>
    <w:rsid w:val="00AC1B67"/>
    <w:rsid w:val="00AC1BCE"/>
    <w:rsid w:val="00AC315B"/>
    <w:rsid w:val="00AC3352"/>
    <w:rsid w:val="00AC33A4"/>
    <w:rsid w:val="00AC37F2"/>
    <w:rsid w:val="00AD17A5"/>
    <w:rsid w:val="00AD27C9"/>
    <w:rsid w:val="00AD44E5"/>
    <w:rsid w:val="00AD53F5"/>
    <w:rsid w:val="00AE096D"/>
    <w:rsid w:val="00AE298E"/>
    <w:rsid w:val="00AE2E8F"/>
    <w:rsid w:val="00AE3C49"/>
    <w:rsid w:val="00AE4967"/>
    <w:rsid w:val="00AE7D3C"/>
    <w:rsid w:val="00AF0323"/>
    <w:rsid w:val="00AF0665"/>
    <w:rsid w:val="00AF14BF"/>
    <w:rsid w:val="00AF4EAA"/>
    <w:rsid w:val="00AF6AC3"/>
    <w:rsid w:val="00AF71A4"/>
    <w:rsid w:val="00AF73C3"/>
    <w:rsid w:val="00AF79CB"/>
    <w:rsid w:val="00B02988"/>
    <w:rsid w:val="00B04403"/>
    <w:rsid w:val="00B04EA0"/>
    <w:rsid w:val="00B0630F"/>
    <w:rsid w:val="00B0675A"/>
    <w:rsid w:val="00B12CAE"/>
    <w:rsid w:val="00B15AE8"/>
    <w:rsid w:val="00B1766E"/>
    <w:rsid w:val="00B218D9"/>
    <w:rsid w:val="00B21B90"/>
    <w:rsid w:val="00B23506"/>
    <w:rsid w:val="00B23EC6"/>
    <w:rsid w:val="00B2631F"/>
    <w:rsid w:val="00B2704B"/>
    <w:rsid w:val="00B27718"/>
    <w:rsid w:val="00B3054B"/>
    <w:rsid w:val="00B32135"/>
    <w:rsid w:val="00B364D6"/>
    <w:rsid w:val="00B3713A"/>
    <w:rsid w:val="00B402A4"/>
    <w:rsid w:val="00B41A48"/>
    <w:rsid w:val="00B42537"/>
    <w:rsid w:val="00B42FF0"/>
    <w:rsid w:val="00B50C24"/>
    <w:rsid w:val="00B511BC"/>
    <w:rsid w:val="00B51513"/>
    <w:rsid w:val="00B51B5E"/>
    <w:rsid w:val="00B5520E"/>
    <w:rsid w:val="00B55629"/>
    <w:rsid w:val="00B55832"/>
    <w:rsid w:val="00B55C30"/>
    <w:rsid w:val="00B55D8C"/>
    <w:rsid w:val="00B56AF6"/>
    <w:rsid w:val="00B56BC9"/>
    <w:rsid w:val="00B6174F"/>
    <w:rsid w:val="00B62779"/>
    <w:rsid w:val="00B650C9"/>
    <w:rsid w:val="00B661D6"/>
    <w:rsid w:val="00B669C7"/>
    <w:rsid w:val="00B66BAB"/>
    <w:rsid w:val="00B72709"/>
    <w:rsid w:val="00B73A97"/>
    <w:rsid w:val="00B73E30"/>
    <w:rsid w:val="00B829B0"/>
    <w:rsid w:val="00B85771"/>
    <w:rsid w:val="00B85E92"/>
    <w:rsid w:val="00B87F77"/>
    <w:rsid w:val="00B91573"/>
    <w:rsid w:val="00B95A24"/>
    <w:rsid w:val="00BA0370"/>
    <w:rsid w:val="00BA2D8C"/>
    <w:rsid w:val="00BA3AD5"/>
    <w:rsid w:val="00BA644E"/>
    <w:rsid w:val="00BA7404"/>
    <w:rsid w:val="00BB0F60"/>
    <w:rsid w:val="00BB4CFE"/>
    <w:rsid w:val="00BB50C5"/>
    <w:rsid w:val="00BB57C2"/>
    <w:rsid w:val="00BB6861"/>
    <w:rsid w:val="00BB7E45"/>
    <w:rsid w:val="00BC2557"/>
    <w:rsid w:val="00BC290B"/>
    <w:rsid w:val="00BC2F80"/>
    <w:rsid w:val="00BC386C"/>
    <w:rsid w:val="00BC5878"/>
    <w:rsid w:val="00BD02D5"/>
    <w:rsid w:val="00BD0EE9"/>
    <w:rsid w:val="00BD4469"/>
    <w:rsid w:val="00BD4558"/>
    <w:rsid w:val="00BD4F78"/>
    <w:rsid w:val="00BD5A71"/>
    <w:rsid w:val="00BD5CE4"/>
    <w:rsid w:val="00BD6237"/>
    <w:rsid w:val="00BD6790"/>
    <w:rsid w:val="00BE05E1"/>
    <w:rsid w:val="00BE10EF"/>
    <w:rsid w:val="00BE179F"/>
    <w:rsid w:val="00BE1A15"/>
    <w:rsid w:val="00BE731F"/>
    <w:rsid w:val="00BF11A5"/>
    <w:rsid w:val="00BF1D6B"/>
    <w:rsid w:val="00BF2783"/>
    <w:rsid w:val="00BF2F8F"/>
    <w:rsid w:val="00BF4CBD"/>
    <w:rsid w:val="00BF5C3E"/>
    <w:rsid w:val="00BF7019"/>
    <w:rsid w:val="00C00232"/>
    <w:rsid w:val="00C00642"/>
    <w:rsid w:val="00C0290D"/>
    <w:rsid w:val="00C06DA7"/>
    <w:rsid w:val="00C072B8"/>
    <w:rsid w:val="00C07DF1"/>
    <w:rsid w:val="00C1042D"/>
    <w:rsid w:val="00C10447"/>
    <w:rsid w:val="00C17FAD"/>
    <w:rsid w:val="00C21272"/>
    <w:rsid w:val="00C22339"/>
    <w:rsid w:val="00C2262A"/>
    <w:rsid w:val="00C229ED"/>
    <w:rsid w:val="00C239C3"/>
    <w:rsid w:val="00C23D4D"/>
    <w:rsid w:val="00C25F26"/>
    <w:rsid w:val="00C260FD"/>
    <w:rsid w:val="00C31D63"/>
    <w:rsid w:val="00C323AE"/>
    <w:rsid w:val="00C35E86"/>
    <w:rsid w:val="00C36C6D"/>
    <w:rsid w:val="00C40410"/>
    <w:rsid w:val="00C446D9"/>
    <w:rsid w:val="00C4529B"/>
    <w:rsid w:val="00C47703"/>
    <w:rsid w:val="00C47ED1"/>
    <w:rsid w:val="00C506F8"/>
    <w:rsid w:val="00C512B1"/>
    <w:rsid w:val="00C5185E"/>
    <w:rsid w:val="00C51DBA"/>
    <w:rsid w:val="00C56D8F"/>
    <w:rsid w:val="00C571F2"/>
    <w:rsid w:val="00C57315"/>
    <w:rsid w:val="00C61D44"/>
    <w:rsid w:val="00C6380A"/>
    <w:rsid w:val="00C63B96"/>
    <w:rsid w:val="00C6647E"/>
    <w:rsid w:val="00C70694"/>
    <w:rsid w:val="00C708D8"/>
    <w:rsid w:val="00C70D79"/>
    <w:rsid w:val="00C71BC1"/>
    <w:rsid w:val="00C77E37"/>
    <w:rsid w:val="00C80415"/>
    <w:rsid w:val="00C80869"/>
    <w:rsid w:val="00C81952"/>
    <w:rsid w:val="00C828B0"/>
    <w:rsid w:val="00C843B3"/>
    <w:rsid w:val="00C9063C"/>
    <w:rsid w:val="00C90653"/>
    <w:rsid w:val="00C97B7C"/>
    <w:rsid w:val="00CA0436"/>
    <w:rsid w:val="00CA0610"/>
    <w:rsid w:val="00CA12DE"/>
    <w:rsid w:val="00CA4775"/>
    <w:rsid w:val="00CB048C"/>
    <w:rsid w:val="00CB3ACC"/>
    <w:rsid w:val="00CB5D9D"/>
    <w:rsid w:val="00CB5F40"/>
    <w:rsid w:val="00CC07D0"/>
    <w:rsid w:val="00CC2CC5"/>
    <w:rsid w:val="00CC47C0"/>
    <w:rsid w:val="00CC524A"/>
    <w:rsid w:val="00CC5F69"/>
    <w:rsid w:val="00CC607D"/>
    <w:rsid w:val="00CC65E6"/>
    <w:rsid w:val="00CC7105"/>
    <w:rsid w:val="00CC7125"/>
    <w:rsid w:val="00CC7974"/>
    <w:rsid w:val="00CC7DFC"/>
    <w:rsid w:val="00CD036E"/>
    <w:rsid w:val="00CD4287"/>
    <w:rsid w:val="00CD473B"/>
    <w:rsid w:val="00CD6ABC"/>
    <w:rsid w:val="00CE256E"/>
    <w:rsid w:val="00CE3B48"/>
    <w:rsid w:val="00CE3C71"/>
    <w:rsid w:val="00CE721D"/>
    <w:rsid w:val="00CF410B"/>
    <w:rsid w:val="00CF5721"/>
    <w:rsid w:val="00D0047D"/>
    <w:rsid w:val="00D00A7E"/>
    <w:rsid w:val="00D013D7"/>
    <w:rsid w:val="00D02DB5"/>
    <w:rsid w:val="00D04D22"/>
    <w:rsid w:val="00D0656E"/>
    <w:rsid w:val="00D067D0"/>
    <w:rsid w:val="00D071BE"/>
    <w:rsid w:val="00D07B2E"/>
    <w:rsid w:val="00D07EA8"/>
    <w:rsid w:val="00D106B1"/>
    <w:rsid w:val="00D11124"/>
    <w:rsid w:val="00D11B5E"/>
    <w:rsid w:val="00D20923"/>
    <w:rsid w:val="00D21A9C"/>
    <w:rsid w:val="00D22D7E"/>
    <w:rsid w:val="00D24EB2"/>
    <w:rsid w:val="00D26BCA"/>
    <w:rsid w:val="00D2758B"/>
    <w:rsid w:val="00D34D84"/>
    <w:rsid w:val="00D36F38"/>
    <w:rsid w:val="00D37C67"/>
    <w:rsid w:val="00D42972"/>
    <w:rsid w:val="00D43618"/>
    <w:rsid w:val="00D443B8"/>
    <w:rsid w:val="00D44F7E"/>
    <w:rsid w:val="00D46646"/>
    <w:rsid w:val="00D46782"/>
    <w:rsid w:val="00D52170"/>
    <w:rsid w:val="00D56162"/>
    <w:rsid w:val="00D5729E"/>
    <w:rsid w:val="00D573E1"/>
    <w:rsid w:val="00D61B4F"/>
    <w:rsid w:val="00D64440"/>
    <w:rsid w:val="00D646BA"/>
    <w:rsid w:val="00D66B9B"/>
    <w:rsid w:val="00D716F8"/>
    <w:rsid w:val="00D75CBC"/>
    <w:rsid w:val="00D75F5C"/>
    <w:rsid w:val="00D75FC8"/>
    <w:rsid w:val="00D76310"/>
    <w:rsid w:val="00D76C51"/>
    <w:rsid w:val="00D805EE"/>
    <w:rsid w:val="00D811ED"/>
    <w:rsid w:val="00D8515A"/>
    <w:rsid w:val="00D856D2"/>
    <w:rsid w:val="00D92E13"/>
    <w:rsid w:val="00D9425E"/>
    <w:rsid w:val="00D96920"/>
    <w:rsid w:val="00D96929"/>
    <w:rsid w:val="00DA09D8"/>
    <w:rsid w:val="00DA348F"/>
    <w:rsid w:val="00DA352E"/>
    <w:rsid w:val="00DA358D"/>
    <w:rsid w:val="00DA48E5"/>
    <w:rsid w:val="00DA5F55"/>
    <w:rsid w:val="00DB0048"/>
    <w:rsid w:val="00DB0A44"/>
    <w:rsid w:val="00DB0E71"/>
    <w:rsid w:val="00DB3773"/>
    <w:rsid w:val="00DB50AC"/>
    <w:rsid w:val="00DB6097"/>
    <w:rsid w:val="00DB6D7A"/>
    <w:rsid w:val="00DC01FF"/>
    <w:rsid w:val="00DC0274"/>
    <w:rsid w:val="00DC02E8"/>
    <w:rsid w:val="00DC19AD"/>
    <w:rsid w:val="00DC27B5"/>
    <w:rsid w:val="00DC2C7B"/>
    <w:rsid w:val="00DC3644"/>
    <w:rsid w:val="00DC38AF"/>
    <w:rsid w:val="00DC3E2E"/>
    <w:rsid w:val="00DC77A9"/>
    <w:rsid w:val="00DC7BAB"/>
    <w:rsid w:val="00DD1639"/>
    <w:rsid w:val="00DD23D3"/>
    <w:rsid w:val="00DD37C1"/>
    <w:rsid w:val="00DD3ED9"/>
    <w:rsid w:val="00DD42C6"/>
    <w:rsid w:val="00DD5707"/>
    <w:rsid w:val="00DD7254"/>
    <w:rsid w:val="00DD77BB"/>
    <w:rsid w:val="00DE0533"/>
    <w:rsid w:val="00DE0F4E"/>
    <w:rsid w:val="00DE1764"/>
    <w:rsid w:val="00DE2E33"/>
    <w:rsid w:val="00DE68EE"/>
    <w:rsid w:val="00DE752F"/>
    <w:rsid w:val="00DF2113"/>
    <w:rsid w:val="00DF3259"/>
    <w:rsid w:val="00DF5B64"/>
    <w:rsid w:val="00E006E1"/>
    <w:rsid w:val="00E01789"/>
    <w:rsid w:val="00E01BB6"/>
    <w:rsid w:val="00E04A54"/>
    <w:rsid w:val="00E07C54"/>
    <w:rsid w:val="00E164B5"/>
    <w:rsid w:val="00E168BC"/>
    <w:rsid w:val="00E174DE"/>
    <w:rsid w:val="00E17A50"/>
    <w:rsid w:val="00E17F88"/>
    <w:rsid w:val="00E20930"/>
    <w:rsid w:val="00E222C4"/>
    <w:rsid w:val="00E245C3"/>
    <w:rsid w:val="00E26051"/>
    <w:rsid w:val="00E30EFC"/>
    <w:rsid w:val="00E316DF"/>
    <w:rsid w:val="00E3245C"/>
    <w:rsid w:val="00E33711"/>
    <w:rsid w:val="00E44B42"/>
    <w:rsid w:val="00E464B7"/>
    <w:rsid w:val="00E466F1"/>
    <w:rsid w:val="00E469C0"/>
    <w:rsid w:val="00E46EE3"/>
    <w:rsid w:val="00E5090D"/>
    <w:rsid w:val="00E5316B"/>
    <w:rsid w:val="00E5646B"/>
    <w:rsid w:val="00E57EAD"/>
    <w:rsid w:val="00E602C9"/>
    <w:rsid w:val="00E6095C"/>
    <w:rsid w:val="00E63CE7"/>
    <w:rsid w:val="00E66EB9"/>
    <w:rsid w:val="00E72AF2"/>
    <w:rsid w:val="00E733DD"/>
    <w:rsid w:val="00E73771"/>
    <w:rsid w:val="00E73F80"/>
    <w:rsid w:val="00E74086"/>
    <w:rsid w:val="00E74138"/>
    <w:rsid w:val="00E753B4"/>
    <w:rsid w:val="00E86C54"/>
    <w:rsid w:val="00E876FF"/>
    <w:rsid w:val="00E922DA"/>
    <w:rsid w:val="00E956AA"/>
    <w:rsid w:val="00E966F3"/>
    <w:rsid w:val="00E9759D"/>
    <w:rsid w:val="00EA15C6"/>
    <w:rsid w:val="00EA6656"/>
    <w:rsid w:val="00EA7AEF"/>
    <w:rsid w:val="00EB0ECA"/>
    <w:rsid w:val="00EB1769"/>
    <w:rsid w:val="00EB1D15"/>
    <w:rsid w:val="00EB2CC7"/>
    <w:rsid w:val="00EB2D06"/>
    <w:rsid w:val="00EB33B8"/>
    <w:rsid w:val="00EB4E46"/>
    <w:rsid w:val="00EB507B"/>
    <w:rsid w:val="00EB56BD"/>
    <w:rsid w:val="00EB70B1"/>
    <w:rsid w:val="00EC10B5"/>
    <w:rsid w:val="00EC19CA"/>
    <w:rsid w:val="00EC49A7"/>
    <w:rsid w:val="00EC5283"/>
    <w:rsid w:val="00EC5CA5"/>
    <w:rsid w:val="00EC6173"/>
    <w:rsid w:val="00ED279B"/>
    <w:rsid w:val="00ED41DC"/>
    <w:rsid w:val="00ED6128"/>
    <w:rsid w:val="00ED662E"/>
    <w:rsid w:val="00ED69F3"/>
    <w:rsid w:val="00ED75D3"/>
    <w:rsid w:val="00EE2ECF"/>
    <w:rsid w:val="00EE5FF9"/>
    <w:rsid w:val="00EF5B71"/>
    <w:rsid w:val="00EF63E7"/>
    <w:rsid w:val="00F03794"/>
    <w:rsid w:val="00F06506"/>
    <w:rsid w:val="00F06B19"/>
    <w:rsid w:val="00F075A4"/>
    <w:rsid w:val="00F07834"/>
    <w:rsid w:val="00F11756"/>
    <w:rsid w:val="00F1230C"/>
    <w:rsid w:val="00F1239B"/>
    <w:rsid w:val="00F12DFC"/>
    <w:rsid w:val="00F163B0"/>
    <w:rsid w:val="00F17268"/>
    <w:rsid w:val="00F179B6"/>
    <w:rsid w:val="00F21221"/>
    <w:rsid w:val="00F238EF"/>
    <w:rsid w:val="00F26AF3"/>
    <w:rsid w:val="00F3136C"/>
    <w:rsid w:val="00F32BB9"/>
    <w:rsid w:val="00F32F61"/>
    <w:rsid w:val="00F35194"/>
    <w:rsid w:val="00F35AD2"/>
    <w:rsid w:val="00F36B99"/>
    <w:rsid w:val="00F36C2E"/>
    <w:rsid w:val="00F373EB"/>
    <w:rsid w:val="00F41B85"/>
    <w:rsid w:val="00F41C1A"/>
    <w:rsid w:val="00F4428F"/>
    <w:rsid w:val="00F44632"/>
    <w:rsid w:val="00F44DA8"/>
    <w:rsid w:val="00F53DC3"/>
    <w:rsid w:val="00F540BB"/>
    <w:rsid w:val="00F610E4"/>
    <w:rsid w:val="00F62D76"/>
    <w:rsid w:val="00F6492E"/>
    <w:rsid w:val="00F66D05"/>
    <w:rsid w:val="00F700C2"/>
    <w:rsid w:val="00F724A1"/>
    <w:rsid w:val="00F73516"/>
    <w:rsid w:val="00F7468C"/>
    <w:rsid w:val="00F758CE"/>
    <w:rsid w:val="00F77173"/>
    <w:rsid w:val="00F774DE"/>
    <w:rsid w:val="00F821CA"/>
    <w:rsid w:val="00F823D2"/>
    <w:rsid w:val="00F83B72"/>
    <w:rsid w:val="00F84FE0"/>
    <w:rsid w:val="00F85770"/>
    <w:rsid w:val="00F85778"/>
    <w:rsid w:val="00F87584"/>
    <w:rsid w:val="00F8792F"/>
    <w:rsid w:val="00F90B8F"/>
    <w:rsid w:val="00F923A7"/>
    <w:rsid w:val="00F948B4"/>
    <w:rsid w:val="00F96650"/>
    <w:rsid w:val="00F97231"/>
    <w:rsid w:val="00FA2A5F"/>
    <w:rsid w:val="00FA3413"/>
    <w:rsid w:val="00FA40DF"/>
    <w:rsid w:val="00FA4AAB"/>
    <w:rsid w:val="00FA6638"/>
    <w:rsid w:val="00FA6C74"/>
    <w:rsid w:val="00FB201A"/>
    <w:rsid w:val="00FB3204"/>
    <w:rsid w:val="00FB321F"/>
    <w:rsid w:val="00FB4AB1"/>
    <w:rsid w:val="00FB4C1A"/>
    <w:rsid w:val="00FB4DD3"/>
    <w:rsid w:val="00FB53EC"/>
    <w:rsid w:val="00FB6E71"/>
    <w:rsid w:val="00FC20F9"/>
    <w:rsid w:val="00FC2322"/>
    <w:rsid w:val="00FC5AD2"/>
    <w:rsid w:val="00FC6981"/>
    <w:rsid w:val="00FC7453"/>
    <w:rsid w:val="00FC77F4"/>
    <w:rsid w:val="00FD3C6A"/>
    <w:rsid w:val="00FD501A"/>
    <w:rsid w:val="00FD62D1"/>
    <w:rsid w:val="00FD6693"/>
    <w:rsid w:val="00FD6800"/>
    <w:rsid w:val="00FD72F7"/>
    <w:rsid w:val="00FE4E49"/>
    <w:rsid w:val="00FE58B4"/>
    <w:rsid w:val="00FE7734"/>
    <w:rsid w:val="00FF18DD"/>
    <w:rsid w:val="00FF5399"/>
    <w:rsid w:val="00FF5BB6"/>
    <w:rsid w:val="00FF62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699EF9"/>
  <w15:docId w15:val="{9C9AA90F-C629-426C-B1B3-4121CDC2C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0E"/>
    <w:pPr>
      <w:spacing w:after="160" w:line="262" w:lineRule="auto"/>
      <w:jc w:val="both"/>
    </w:pPr>
    <w:rPr>
      <w:rFonts w:ascii="Arial" w:hAnsi="Arial"/>
      <w:sz w:val="24"/>
    </w:rPr>
  </w:style>
  <w:style w:type="paragraph" w:styleId="Ttulo1">
    <w:name w:val="heading 1"/>
    <w:basedOn w:val="Normal"/>
    <w:next w:val="Normal"/>
    <w:link w:val="Ttulo1Car"/>
    <w:uiPriority w:val="9"/>
    <w:qFormat/>
    <w:rsid w:val="008E4C81"/>
    <w:pPr>
      <w:keepNext/>
      <w:keepLines/>
      <w:numPr>
        <w:numId w:val="1"/>
      </w:numPr>
      <w:spacing w:before="360" w:after="0" w:line="240" w:lineRule="auto"/>
      <w:ind w:left="360"/>
      <w:outlineLvl w:val="0"/>
    </w:pPr>
    <w:rPr>
      <w:rFonts w:eastAsiaTheme="majorEastAsia" w:cstheme="majorBidi"/>
      <w:b/>
      <w:bCs/>
      <w:color w:val="A5A5A5" w:themeColor="accent1"/>
      <w:sz w:val="32"/>
      <w:szCs w:val="32"/>
      <w14:numForm w14:val="oldStyle"/>
    </w:rPr>
  </w:style>
  <w:style w:type="paragraph" w:styleId="Ttulo2">
    <w:name w:val="heading 2"/>
    <w:basedOn w:val="Normal"/>
    <w:next w:val="Normal"/>
    <w:link w:val="Ttulo2Car"/>
    <w:uiPriority w:val="9"/>
    <w:unhideWhenUsed/>
    <w:qFormat/>
    <w:rsid w:val="008F1999"/>
    <w:pPr>
      <w:keepNext/>
      <w:keepLines/>
      <w:numPr>
        <w:numId w:val="5"/>
      </w:numPr>
      <w:spacing w:before="120" w:after="0" w:line="240" w:lineRule="auto"/>
      <w:outlineLvl w:val="1"/>
    </w:pPr>
    <w:rPr>
      <w:rFonts w:eastAsiaTheme="majorEastAsia" w:cstheme="majorBidi"/>
      <w:b/>
      <w:bCs/>
      <w:color w:val="3F65AA" w:themeColor="text2"/>
      <w:sz w:val="40"/>
      <w:szCs w:val="28"/>
    </w:rPr>
  </w:style>
  <w:style w:type="paragraph" w:styleId="Ttulo3">
    <w:name w:val="heading 3"/>
    <w:basedOn w:val="Normal"/>
    <w:next w:val="Normal"/>
    <w:link w:val="Ttulo3Car"/>
    <w:autoRedefine/>
    <w:uiPriority w:val="9"/>
    <w:unhideWhenUsed/>
    <w:qFormat/>
    <w:rsid w:val="00223ECE"/>
    <w:pPr>
      <w:keepNext/>
      <w:keepLines/>
      <w:numPr>
        <w:ilvl w:val="1"/>
        <w:numId w:val="5"/>
      </w:numPr>
      <w:spacing w:before="20" w:after="0" w:line="240" w:lineRule="auto"/>
      <w:outlineLvl w:val="2"/>
    </w:pPr>
    <w:rPr>
      <w:rFonts w:eastAsiaTheme="majorEastAsia" w:cstheme="majorBidi"/>
      <w:b/>
      <w:bCs/>
      <w:color w:val="3F65AA" w:themeColor="text2"/>
      <w:sz w:val="36"/>
      <w:szCs w:val="28"/>
    </w:rPr>
  </w:style>
  <w:style w:type="paragraph" w:styleId="Ttulo4">
    <w:name w:val="heading 4"/>
    <w:basedOn w:val="Normal"/>
    <w:next w:val="Normal"/>
    <w:link w:val="Ttulo4Car"/>
    <w:autoRedefine/>
    <w:uiPriority w:val="9"/>
    <w:unhideWhenUsed/>
    <w:qFormat/>
    <w:rsid w:val="00FB321F"/>
    <w:pPr>
      <w:keepNext/>
      <w:keepLines/>
      <w:numPr>
        <w:ilvl w:val="2"/>
        <w:numId w:val="5"/>
      </w:numPr>
      <w:spacing w:before="200" w:after="0" w:line="240" w:lineRule="auto"/>
      <w:outlineLvl w:val="3"/>
    </w:pPr>
    <w:rPr>
      <w:rFonts w:eastAsiaTheme="majorEastAsia" w:cstheme="majorBidi"/>
      <w:b/>
      <w:bCs/>
      <w:i/>
      <w:iCs/>
      <w:color w:val="3F65AA" w:themeColor="text2"/>
      <w:sz w:val="28"/>
    </w:rPr>
  </w:style>
  <w:style w:type="paragraph" w:styleId="Ttulo5">
    <w:name w:val="heading 5"/>
    <w:basedOn w:val="Normal"/>
    <w:next w:val="Normal"/>
    <w:link w:val="Ttulo5Car"/>
    <w:uiPriority w:val="9"/>
    <w:semiHidden/>
    <w:unhideWhenUsed/>
    <w:qFormat/>
    <w:pPr>
      <w:keepNext/>
      <w:keepLines/>
      <w:spacing w:before="200" w:after="0"/>
      <w:outlineLvl w:val="4"/>
    </w:pPr>
    <w:rPr>
      <w:rFonts w:asciiTheme="majorHAnsi" w:eastAsiaTheme="majorEastAsia" w:hAnsiTheme="majorHAnsi" w:cstheme="majorBidi"/>
      <w:color w:val="525252" w:themeColor="accent1" w:themeShade="80"/>
    </w:rPr>
  </w:style>
  <w:style w:type="paragraph" w:styleId="Ttulo6">
    <w:name w:val="heading 6"/>
    <w:basedOn w:val="Normal"/>
    <w:next w:val="Normal"/>
    <w:link w:val="Ttulo6Car"/>
    <w:uiPriority w:val="9"/>
    <w:semiHidden/>
    <w:unhideWhenUsed/>
    <w:qFormat/>
    <w:pPr>
      <w:keepNext/>
      <w:keepLines/>
      <w:spacing w:before="200" w:after="0"/>
      <w:outlineLvl w:val="5"/>
    </w:pPr>
    <w:rPr>
      <w:rFonts w:asciiTheme="majorHAnsi" w:eastAsiaTheme="majorEastAsia" w:hAnsiTheme="majorHAnsi" w:cstheme="majorBidi"/>
      <w:i/>
      <w:iCs/>
      <w:color w:val="525252" w:themeColor="accent1" w:themeShade="80"/>
    </w:rPr>
  </w:style>
  <w:style w:type="paragraph" w:styleId="Ttulo7">
    <w:name w:val="heading 7"/>
    <w:basedOn w:val="Normal"/>
    <w:next w:val="Normal"/>
    <w:link w:val="Ttulo7C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E4C81"/>
    <w:rPr>
      <w:rFonts w:ascii="Arial" w:eastAsiaTheme="majorEastAsia" w:hAnsi="Arial" w:cstheme="majorBidi"/>
      <w:b/>
      <w:bCs/>
      <w:color w:val="A5A5A5" w:themeColor="accent1"/>
      <w:sz w:val="32"/>
      <w:szCs w:val="32"/>
      <w14:numForm w14:val="oldStyle"/>
    </w:rPr>
  </w:style>
  <w:style w:type="character" w:customStyle="1" w:styleId="Ttulo2Car">
    <w:name w:val="Título 2 Car"/>
    <w:basedOn w:val="Fuentedeprrafopredeter"/>
    <w:link w:val="Ttulo2"/>
    <w:uiPriority w:val="9"/>
    <w:rsid w:val="008F1999"/>
    <w:rPr>
      <w:rFonts w:ascii="Arial" w:eastAsiaTheme="majorEastAsia" w:hAnsi="Arial" w:cstheme="majorBidi"/>
      <w:b/>
      <w:bCs/>
      <w:color w:val="3F65AA" w:themeColor="text2"/>
      <w:sz w:val="40"/>
      <w:szCs w:val="28"/>
    </w:rPr>
  </w:style>
  <w:style w:type="character" w:customStyle="1" w:styleId="Ttulo3Car">
    <w:name w:val="Título 3 Car"/>
    <w:basedOn w:val="Fuentedeprrafopredeter"/>
    <w:link w:val="Ttulo3"/>
    <w:uiPriority w:val="9"/>
    <w:rsid w:val="00223ECE"/>
    <w:rPr>
      <w:rFonts w:ascii="Arial" w:eastAsiaTheme="majorEastAsia" w:hAnsi="Arial" w:cstheme="majorBidi"/>
      <w:b/>
      <w:bCs/>
      <w:color w:val="3F65AA" w:themeColor="text2"/>
      <w:sz w:val="36"/>
      <w:szCs w:val="28"/>
    </w:rPr>
  </w:style>
  <w:style w:type="paragraph" w:styleId="Ttulo">
    <w:name w:val="Title"/>
    <w:basedOn w:val="Normal"/>
    <w:next w:val="Normal"/>
    <w:link w:val="TtuloCar"/>
    <w:uiPriority w:val="10"/>
    <w:qFormat/>
    <w:pPr>
      <w:spacing w:after="0" w:line="240" w:lineRule="auto"/>
      <w:contextualSpacing/>
    </w:pPr>
    <w:rPr>
      <w:rFonts w:asciiTheme="majorHAnsi" w:eastAsiaTheme="majorEastAsia" w:hAnsiTheme="majorHAnsi" w:cstheme="majorBidi"/>
      <w:color w:val="2F4B7F" w:themeColor="text2" w:themeShade="BF"/>
      <w:kern w:val="28"/>
      <w:sz w:val="80"/>
      <w:szCs w:val="80"/>
      <w14:ligatures w14:val="standard"/>
      <w14:numForm w14:val="oldStyle"/>
    </w:rPr>
  </w:style>
  <w:style w:type="character" w:customStyle="1" w:styleId="TtuloCar">
    <w:name w:val="Título Car"/>
    <w:basedOn w:val="Fuentedeprrafopredeter"/>
    <w:link w:val="Ttulo"/>
    <w:uiPriority w:val="10"/>
    <w:rPr>
      <w:rFonts w:asciiTheme="majorHAnsi" w:eastAsiaTheme="majorEastAsia" w:hAnsiTheme="majorHAnsi" w:cstheme="majorBidi"/>
      <w:color w:val="2F4B7F" w:themeColor="text2" w:themeShade="BF"/>
      <w:kern w:val="28"/>
      <w:sz w:val="80"/>
      <w:szCs w:val="80"/>
      <w14:ligatures w14:val="standard"/>
      <w14:numForm w14:val="oldStyle"/>
    </w:rPr>
  </w:style>
  <w:style w:type="paragraph" w:styleId="Subttulo">
    <w:name w:val="Subtitle"/>
    <w:basedOn w:val="Normal"/>
    <w:next w:val="Normal"/>
    <w:link w:val="SubttuloCar"/>
    <w:uiPriority w:val="11"/>
    <w:qFormat/>
    <w:rsid w:val="00EF5B71"/>
    <w:pPr>
      <w:numPr>
        <w:ilvl w:val="1"/>
      </w:numPr>
      <w:jc w:val="left"/>
    </w:pPr>
    <w:rPr>
      <w:rFonts w:eastAsiaTheme="majorEastAsia" w:cstheme="majorBidi"/>
      <w:b/>
      <w:iCs/>
      <w:color w:val="3F65AA" w:themeColor="text2"/>
      <w:sz w:val="32"/>
      <w:szCs w:val="32"/>
    </w:rPr>
  </w:style>
  <w:style w:type="character" w:customStyle="1" w:styleId="SubttuloCar">
    <w:name w:val="Subtítulo Car"/>
    <w:basedOn w:val="Fuentedeprrafopredeter"/>
    <w:link w:val="Subttulo"/>
    <w:uiPriority w:val="11"/>
    <w:rsid w:val="00EF5B71"/>
    <w:rPr>
      <w:rFonts w:ascii="Arial" w:eastAsiaTheme="majorEastAsia" w:hAnsi="Arial" w:cstheme="majorBidi"/>
      <w:b/>
      <w:iCs/>
      <w:color w:val="3F65AA" w:themeColor="text2"/>
      <w:sz w:val="32"/>
      <w:szCs w:val="32"/>
    </w:rPr>
  </w:style>
  <w:style w:type="character" w:styleId="Textodelmarcadordeposicin">
    <w:name w:val="Placeholder Text"/>
    <w:basedOn w:val="Fuentedeprrafopredeter"/>
    <w:uiPriority w:val="99"/>
    <w:rPr>
      <w:color w:val="808080"/>
    </w:rPr>
  </w:style>
  <w:style w:type="paragraph" w:styleId="Textodeglobo">
    <w:name w:val="Balloon Text"/>
    <w:basedOn w:val="Normal"/>
    <w:link w:val="TextodegloboCar"/>
    <w:uiPriority w:val="99"/>
    <w:semiHidden/>
    <w:unhideWhenUse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Pr>
      <w:rFonts w:ascii="Tahoma" w:hAnsi="Tahoma" w:cs="Tahoma"/>
      <w:sz w:val="16"/>
      <w:szCs w:val="16"/>
    </w:rPr>
  </w:style>
  <w:style w:type="character" w:customStyle="1" w:styleId="Ttulo4Car">
    <w:name w:val="Título 4 Car"/>
    <w:basedOn w:val="Fuentedeprrafopredeter"/>
    <w:link w:val="Ttulo4"/>
    <w:uiPriority w:val="9"/>
    <w:rsid w:val="00FB321F"/>
    <w:rPr>
      <w:rFonts w:ascii="Arial" w:eastAsiaTheme="majorEastAsia" w:hAnsi="Arial" w:cstheme="majorBidi"/>
      <w:b/>
      <w:bCs/>
      <w:i/>
      <w:iCs/>
      <w:color w:val="3F65AA" w:themeColor="text2"/>
      <w:sz w:val="28"/>
    </w:rPr>
  </w:style>
  <w:style w:type="character" w:customStyle="1" w:styleId="Ttulo5Car">
    <w:name w:val="Título 5 Car"/>
    <w:basedOn w:val="Fuentedeprrafopredeter"/>
    <w:link w:val="Ttulo5"/>
    <w:uiPriority w:val="9"/>
    <w:semiHidden/>
    <w:rPr>
      <w:rFonts w:asciiTheme="majorHAnsi" w:eastAsiaTheme="majorEastAsia" w:hAnsiTheme="majorHAnsi" w:cstheme="majorBidi"/>
      <w:color w:val="525252" w:themeColor="accent1" w:themeShade="80"/>
    </w:rPr>
  </w:style>
  <w:style w:type="character" w:customStyle="1" w:styleId="Ttulo6Car">
    <w:name w:val="Título 6 Car"/>
    <w:basedOn w:val="Fuentedeprrafopredeter"/>
    <w:link w:val="Ttulo6"/>
    <w:uiPriority w:val="9"/>
    <w:semiHidden/>
    <w:rPr>
      <w:rFonts w:asciiTheme="majorHAnsi" w:eastAsiaTheme="majorEastAsia" w:hAnsiTheme="majorHAnsi" w:cstheme="majorBidi"/>
      <w:i/>
      <w:iCs/>
      <w:color w:val="525252" w:themeColor="accent1" w:themeShade="80"/>
    </w:rPr>
  </w:style>
  <w:style w:type="character" w:customStyle="1" w:styleId="Ttulo7Car">
    <w:name w:val="Título 7 Car"/>
    <w:basedOn w:val="Fuentedeprrafopredeter"/>
    <w:link w:val="Ttulo7"/>
    <w:uiPriority w:val="9"/>
    <w:semiHidden/>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semiHidden/>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link w:val="DescripcinCar"/>
    <w:uiPriority w:val="35"/>
    <w:unhideWhenUsed/>
    <w:qFormat/>
    <w:pPr>
      <w:spacing w:line="240" w:lineRule="auto"/>
    </w:pPr>
    <w:rPr>
      <w:rFonts w:eastAsiaTheme="minorEastAsia"/>
      <w:b/>
      <w:bCs/>
      <w:smallCaps/>
      <w:color w:val="3F65AA" w:themeColor="text2"/>
      <w:spacing w:val="6"/>
      <w:sz w:val="20"/>
      <w:szCs w:val="20"/>
    </w:rPr>
  </w:style>
  <w:style w:type="character" w:styleId="Textoennegrita">
    <w:name w:val="Strong"/>
    <w:basedOn w:val="Fuentedeprrafopredeter"/>
    <w:uiPriority w:val="22"/>
    <w:qFormat/>
    <w:rPr>
      <w:b/>
      <w:bCs/>
      <w14:numForm w14:val="oldStyle"/>
    </w:rPr>
  </w:style>
  <w:style w:type="character" w:styleId="nfasis">
    <w:name w:val="Emphasis"/>
    <w:basedOn w:val="Fuentedeprrafopredeter"/>
    <w:uiPriority w:val="20"/>
    <w:qFormat/>
    <w:rPr>
      <w:i/>
      <w:iCs/>
      <w:color w:val="3F65AA" w:themeColor="text2"/>
    </w:rPr>
  </w:style>
  <w:style w:type="paragraph" w:styleId="Sinespaciado">
    <w:name w:val="No Spacing"/>
    <w:link w:val="SinespaciadoCar"/>
    <w:uiPriority w:val="1"/>
    <w:qFormat/>
    <w:pPr>
      <w:spacing w:after="0" w:line="240" w:lineRule="auto"/>
    </w:pPr>
  </w:style>
  <w:style w:type="paragraph" w:styleId="Prrafodelista">
    <w:name w:val="List Paragraph"/>
    <w:basedOn w:val="Normal"/>
    <w:link w:val="PrrafodelistaCar"/>
    <w:uiPriority w:val="34"/>
    <w:qFormat/>
    <w:rsid w:val="008E4C81"/>
    <w:pPr>
      <w:spacing w:line="240" w:lineRule="auto"/>
      <w:ind w:left="720" w:hanging="288"/>
      <w:contextualSpacing/>
    </w:pPr>
  </w:style>
  <w:style w:type="paragraph" w:styleId="Cita">
    <w:name w:val="Quote"/>
    <w:basedOn w:val="Normal"/>
    <w:next w:val="Normal"/>
    <w:link w:val="CitaCar"/>
    <w:uiPriority w:val="29"/>
    <w:qFormat/>
    <w:pPr>
      <w:spacing w:before="160" w:line="300" w:lineRule="auto"/>
      <w:ind w:left="720" w:right="720"/>
      <w:jc w:val="center"/>
    </w:pPr>
    <w:rPr>
      <w:rFonts w:asciiTheme="majorHAnsi" w:eastAsiaTheme="minorEastAsia" w:hAnsiTheme="majorHAnsi"/>
      <w:i/>
      <w:iCs/>
      <w:color w:val="A5A5A5" w:themeColor="accent1"/>
      <w14:ligatures w14:val="standard"/>
      <w14:numForm w14:val="oldStyle"/>
    </w:rPr>
  </w:style>
  <w:style w:type="character" w:customStyle="1" w:styleId="CitaCar">
    <w:name w:val="Cita Car"/>
    <w:basedOn w:val="Fuentedeprrafopredeter"/>
    <w:link w:val="Cita"/>
    <w:uiPriority w:val="29"/>
    <w:rPr>
      <w:rFonts w:asciiTheme="majorHAnsi" w:eastAsiaTheme="minorEastAsia" w:hAnsiTheme="majorHAnsi"/>
      <w:i/>
      <w:iCs/>
      <w:color w:val="A5A5A5" w:themeColor="accent1"/>
      <w:sz w:val="24"/>
      <w14:ligatures w14:val="standard"/>
      <w14:numForm w14:val="oldStyle"/>
    </w:rPr>
  </w:style>
  <w:style w:type="paragraph" w:styleId="Citadestacada">
    <w:name w:val="Intense Quote"/>
    <w:basedOn w:val="Normal"/>
    <w:next w:val="Normal"/>
    <w:link w:val="CitadestacadaCar"/>
    <w:uiPriority w:val="30"/>
    <w:qFormat/>
    <w:pPr>
      <w:pBdr>
        <w:top w:val="single" w:sz="36" w:space="8" w:color="A5A5A5" w:themeColor="accent1"/>
        <w:left w:val="single" w:sz="36" w:space="8" w:color="A5A5A5" w:themeColor="accent1"/>
        <w:bottom w:val="single" w:sz="36" w:space="8" w:color="A5A5A5" w:themeColor="accent1"/>
        <w:right w:val="single" w:sz="36" w:space="8" w:color="A5A5A5" w:themeColor="accent1"/>
      </w:pBdr>
      <w:shd w:val="clear" w:color="auto" w:fill="A5A5A5" w:themeFill="accent1"/>
      <w:spacing w:before="200" w:after="280" w:line="300" w:lineRule="auto"/>
      <w:ind w:left="936" w:right="936"/>
      <w:jc w:val="center"/>
    </w:pPr>
    <w:rPr>
      <w:rFonts w:eastAsiaTheme="minorEastAsia"/>
      <w:b/>
      <w:bCs/>
      <w:i/>
      <w:iCs/>
      <w:color w:val="FFFFFF" w:themeColor="background1"/>
      <w14:ligatures w14:val="standard"/>
      <w14:numForm w14:val="oldStyle"/>
    </w:rPr>
  </w:style>
  <w:style w:type="character" w:customStyle="1" w:styleId="CitadestacadaCar">
    <w:name w:val="Cita destacada Car"/>
    <w:basedOn w:val="Fuentedeprrafopredeter"/>
    <w:link w:val="Citadestacada"/>
    <w:uiPriority w:val="30"/>
    <w:rPr>
      <w:rFonts w:eastAsiaTheme="minorEastAsia"/>
      <w:b/>
      <w:bCs/>
      <w:i/>
      <w:iCs/>
      <w:color w:val="FFFFFF" w:themeColor="background1"/>
      <w:sz w:val="21"/>
      <w:shd w:val="clear" w:color="auto" w:fill="A5A5A5" w:themeFill="accent1"/>
      <w14:ligatures w14:val="standard"/>
      <w14:numForm w14:val="oldStyle"/>
    </w:rPr>
  </w:style>
  <w:style w:type="character" w:styleId="nfasissutil">
    <w:name w:val="Subtle Emphasis"/>
    <w:basedOn w:val="Fuentedeprrafopredeter"/>
    <w:uiPriority w:val="19"/>
    <w:qFormat/>
    <w:rPr>
      <w:i/>
      <w:iCs/>
      <w:color w:val="000000"/>
    </w:rPr>
  </w:style>
  <w:style w:type="character" w:styleId="nfasisintenso">
    <w:name w:val="Intense Emphasis"/>
    <w:basedOn w:val="Fuentedeprrafopredeter"/>
    <w:uiPriority w:val="21"/>
    <w:qFormat/>
    <w:rPr>
      <w:b/>
      <w:bCs/>
      <w:i/>
      <w:iCs/>
      <w:color w:val="A5A5A5" w:themeColor="accent1"/>
    </w:rPr>
  </w:style>
  <w:style w:type="character" w:styleId="Referenciasutil">
    <w:name w:val="Subtle Reference"/>
    <w:basedOn w:val="Fuentedeprrafopredeter"/>
    <w:uiPriority w:val="31"/>
    <w:qFormat/>
    <w:rPr>
      <w:smallCaps/>
      <w:color w:val="E43866" w:themeColor="accent2"/>
      <w:u w:val="single"/>
    </w:rPr>
  </w:style>
  <w:style w:type="character" w:styleId="Referenciaintensa">
    <w:name w:val="Intense Reference"/>
    <w:basedOn w:val="Fuentedeprrafopredeter"/>
    <w:uiPriority w:val="32"/>
    <w:qFormat/>
    <w:rPr>
      <w:b/>
      <w:bCs/>
      <w:smallCaps/>
      <w:color w:val="E43866" w:themeColor="accent2"/>
      <w:spacing w:val="5"/>
      <w:u w:val="single"/>
    </w:rPr>
  </w:style>
  <w:style w:type="character" w:styleId="Ttulodellibro">
    <w:name w:val="Book Title"/>
    <w:basedOn w:val="Fuentedeprrafopredeter"/>
    <w:uiPriority w:val="33"/>
    <w:qFormat/>
    <w:rPr>
      <w:b/>
      <w:bCs/>
      <w:caps w:val="0"/>
      <w:smallCaps/>
      <w:spacing w:val="10"/>
    </w:rPr>
  </w:style>
  <w:style w:type="paragraph" w:styleId="TtuloTDC">
    <w:name w:val="TOC Heading"/>
    <w:basedOn w:val="Ttulo1"/>
    <w:next w:val="Normal"/>
    <w:uiPriority w:val="39"/>
    <w:unhideWhenUsed/>
    <w:qFormat/>
    <w:pPr>
      <w:spacing w:before="480" w:line="264" w:lineRule="auto"/>
      <w:outlineLvl w:val="9"/>
    </w:pPr>
    <w:rPr>
      <w:b w:val="0"/>
      <w:color w:val="7B7B7B" w:themeColor="accent1" w:themeShade="BF"/>
      <w:sz w:val="28"/>
      <w14:numForm w14:val="default"/>
    </w:rPr>
  </w:style>
  <w:style w:type="paragraph" w:customStyle="1" w:styleId="Nombre">
    <w:name w:val="Nombre"/>
    <w:basedOn w:val="Ttulo"/>
    <w:qFormat/>
    <w:rsid w:val="00F179B6"/>
    <w:pPr>
      <w:jc w:val="left"/>
    </w:pPr>
    <w:rPr>
      <w:rFonts w:ascii="Arial" w:hAnsi="Arial"/>
      <w:b/>
      <w:color w:val="3F65AA" w:themeColor="text2"/>
      <w:sz w:val="32"/>
      <w:szCs w:val="28"/>
    </w:rPr>
  </w:style>
  <w:style w:type="character" w:customStyle="1" w:styleId="SinespaciadoCar">
    <w:name w:val="Sin espaciado Car"/>
    <w:basedOn w:val="Fuentedeprrafopredeter"/>
    <w:link w:val="Sinespaciado"/>
    <w:uiPriority w:val="1"/>
  </w:style>
  <w:style w:type="paragraph" w:styleId="Encabezado">
    <w:name w:val="header"/>
    <w:basedOn w:val="Normal"/>
    <w:link w:val="EncabezadoCar"/>
    <w:uiPriority w:val="99"/>
    <w:unhideWhenUsed/>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Pr>
      <w:sz w:val="21"/>
    </w:rPr>
  </w:style>
  <w:style w:type="paragraph" w:styleId="Piedepgina">
    <w:name w:val="footer"/>
    <w:basedOn w:val="Normal"/>
    <w:link w:val="PiedepginaCar"/>
    <w:uiPriority w:val="99"/>
    <w:unhideWhenUsed/>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Pr>
      <w:sz w:val="21"/>
    </w:rPr>
  </w:style>
  <w:style w:type="paragraph" w:styleId="NormalWeb">
    <w:name w:val="Normal (Web)"/>
    <w:basedOn w:val="Normal"/>
    <w:uiPriority w:val="99"/>
    <w:semiHidden/>
    <w:unhideWhenUsed/>
    <w:rsid w:val="00540DEB"/>
    <w:pPr>
      <w:spacing w:before="100" w:beforeAutospacing="1" w:after="100" w:afterAutospacing="1" w:line="240" w:lineRule="auto"/>
    </w:pPr>
    <w:rPr>
      <w:rFonts w:ascii="Times New Roman" w:eastAsia="Times New Roman" w:hAnsi="Times New Roman" w:cs="Times New Roman"/>
      <w:szCs w:val="24"/>
    </w:rPr>
  </w:style>
  <w:style w:type="table" w:styleId="Tablaconcuadrcula">
    <w:name w:val="Table Grid"/>
    <w:basedOn w:val="Tablanormal"/>
    <w:uiPriority w:val="39"/>
    <w:rsid w:val="00BD4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oscura-nfasis11">
    <w:name w:val="Tabla con cuadrícula 5 oscura - Énfasis 11"/>
    <w:basedOn w:val="Tablanormal"/>
    <w:uiPriority w:val="50"/>
    <w:rsid w:val="00BD4F7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1"/>
      </w:tcPr>
    </w:tblStylePr>
    <w:tblStylePr w:type="band1Vert">
      <w:tblPr/>
      <w:tcPr>
        <w:shd w:val="clear" w:color="auto" w:fill="DBDBDB" w:themeFill="accent1" w:themeFillTint="66"/>
      </w:tcPr>
    </w:tblStylePr>
    <w:tblStylePr w:type="band1Horz">
      <w:tblPr/>
      <w:tcPr>
        <w:shd w:val="clear" w:color="auto" w:fill="DBDBDB" w:themeFill="accent1" w:themeFillTint="66"/>
      </w:tcPr>
    </w:tblStylePr>
  </w:style>
  <w:style w:type="table" w:customStyle="1" w:styleId="Tablaconcuadrcula1clara-nfasis11">
    <w:name w:val="Tabla con cuadrícula 1 clara - Énfasis 11"/>
    <w:basedOn w:val="Tablanormal"/>
    <w:uiPriority w:val="46"/>
    <w:rsid w:val="005170F6"/>
    <w:pPr>
      <w:spacing w:after="0" w:line="240" w:lineRule="auto"/>
    </w:pPr>
    <w:tblPr>
      <w:tblStyleRowBandSize w:val="1"/>
      <w:tblStyleColBandSize w:val="1"/>
      <w:tblBorders>
        <w:top w:val="single" w:sz="4" w:space="0" w:color="DBDBDB" w:themeColor="accent1" w:themeTint="66"/>
        <w:left w:val="single" w:sz="4" w:space="0" w:color="DBDBDB" w:themeColor="accent1" w:themeTint="66"/>
        <w:bottom w:val="single" w:sz="4" w:space="0" w:color="DBDBDB" w:themeColor="accent1" w:themeTint="66"/>
        <w:right w:val="single" w:sz="4" w:space="0" w:color="DBDBDB" w:themeColor="accent1" w:themeTint="66"/>
        <w:insideH w:val="single" w:sz="4" w:space="0" w:color="DBDBDB" w:themeColor="accent1" w:themeTint="66"/>
        <w:insideV w:val="single" w:sz="4" w:space="0" w:color="DBDBDB" w:themeColor="accent1" w:themeTint="66"/>
      </w:tblBorders>
    </w:tblPr>
    <w:tblStylePr w:type="firstRow">
      <w:rPr>
        <w:b/>
        <w:bCs/>
      </w:rPr>
      <w:tblPr/>
      <w:tcPr>
        <w:tcBorders>
          <w:bottom w:val="single" w:sz="12" w:space="0" w:color="C9C9C9" w:themeColor="accent1" w:themeTint="99"/>
        </w:tcBorders>
      </w:tcPr>
    </w:tblStylePr>
    <w:tblStylePr w:type="lastRow">
      <w:rPr>
        <w:b/>
        <w:bCs/>
      </w:rPr>
      <w:tblPr/>
      <w:tcPr>
        <w:tcBorders>
          <w:top w:val="double" w:sz="2" w:space="0" w:color="C9C9C9" w:themeColor="accent1" w:themeTint="99"/>
        </w:tcBorders>
      </w:tcPr>
    </w:tblStylePr>
    <w:tblStylePr w:type="firstCol">
      <w:rPr>
        <w:b/>
        <w:bCs/>
      </w:rPr>
    </w:tblStylePr>
    <w:tblStylePr w:type="lastCol">
      <w:rPr>
        <w:b/>
        <w:bCs/>
      </w:rPr>
    </w:tblStylePr>
  </w:style>
  <w:style w:type="character" w:styleId="Refdecomentario">
    <w:name w:val="annotation reference"/>
    <w:basedOn w:val="Fuentedeprrafopredeter"/>
    <w:uiPriority w:val="99"/>
    <w:semiHidden/>
    <w:unhideWhenUsed/>
    <w:rsid w:val="001708C8"/>
    <w:rPr>
      <w:sz w:val="16"/>
      <w:szCs w:val="16"/>
    </w:rPr>
  </w:style>
  <w:style w:type="paragraph" w:styleId="Textocomentario">
    <w:name w:val="annotation text"/>
    <w:basedOn w:val="Normal"/>
    <w:link w:val="TextocomentarioCar"/>
    <w:uiPriority w:val="99"/>
    <w:unhideWhenUsed/>
    <w:rsid w:val="001708C8"/>
    <w:pPr>
      <w:spacing w:line="240" w:lineRule="auto"/>
    </w:pPr>
    <w:rPr>
      <w:sz w:val="20"/>
      <w:szCs w:val="20"/>
    </w:rPr>
  </w:style>
  <w:style w:type="character" w:customStyle="1" w:styleId="TextocomentarioCar">
    <w:name w:val="Texto comentario Car"/>
    <w:basedOn w:val="Fuentedeprrafopredeter"/>
    <w:link w:val="Textocomentario"/>
    <w:uiPriority w:val="99"/>
    <w:rsid w:val="001708C8"/>
    <w:rPr>
      <w:sz w:val="20"/>
      <w:szCs w:val="20"/>
    </w:rPr>
  </w:style>
  <w:style w:type="paragraph" w:styleId="Asuntodelcomentario">
    <w:name w:val="annotation subject"/>
    <w:basedOn w:val="Textocomentario"/>
    <w:next w:val="Textocomentario"/>
    <w:link w:val="AsuntodelcomentarioCar"/>
    <w:uiPriority w:val="99"/>
    <w:semiHidden/>
    <w:unhideWhenUsed/>
    <w:rsid w:val="001708C8"/>
    <w:rPr>
      <w:b/>
      <w:bCs/>
    </w:rPr>
  </w:style>
  <w:style w:type="character" w:customStyle="1" w:styleId="AsuntodelcomentarioCar">
    <w:name w:val="Asunto del comentario Car"/>
    <w:basedOn w:val="TextocomentarioCar"/>
    <w:link w:val="Asuntodelcomentario"/>
    <w:uiPriority w:val="99"/>
    <w:semiHidden/>
    <w:rsid w:val="001708C8"/>
    <w:rPr>
      <w:b/>
      <w:bCs/>
      <w:sz w:val="20"/>
      <w:szCs w:val="20"/>
    </w:rPr>
  </w:style>
  <w:style w:type="paragraph" w:styleId="Textonotapie">
    <w:name w:val="footnote text"/>
    <w:basedOn w:val="Normal"/>
    <w:link w:val="TextonotapieCar"/>
    <w:uiPriority w:val="99"/>
    <w:unhideWhenUsed/>
    <w:rsid w:val="001709D3"/>
    <w:pPr>
      <w:spacing w:after="0" w:line="240" w:lineRule="auto"/>
    </w:pPr>
    <w:rPr>
      <w:rFonts w:ascii="Calibri" w:eastAsia="Calibri" w:hAnsi="Calibri" w:cs="Times New Roman"/>
      <w:sz w:val="20"/>
      <w:szCs w:val="20"/>
      <w:lang w:eastAsia="en-US"/>
    </w:rPr>
  </w:style>
  <w:style w:type="character" w:customStyle="1" w:styleId="TextonotapieCar">
    <w:name w:val="Texto nota pie Car"/>
    <w:basedOn w:val="Fuentedeprrafopredeter"/>
    <w:link w:val="Textonotapie"/>
    <w:uiPriority w:val="99"/>
    <w:rsid w:val="001709D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1709D3"/>
    <w:rPr>
      <w:vertAlign w:val="superscript"/>
    </w:rPr>
  </w:style>
  <w:style w:type="table" w:customStyle="1" w:styleId="Tablaconcuadrcula1">
    <w:name w:val="Tabla con cuadrícula1"/>
    <w:basedOn w:val="Tablanormal"/>
    <w:next w:val="Tablaconcuadrcula"/>
    <w:uiPriority w:val="39"/>
    <w:rsid w:val="001709D3"/>
    <w:pPr>
      <w:spacing w:after="0" w:line="240" w:lineRule="auto"/>
    </w:pPr>
    <w:rPr>
      <w:rFonts w:ascii="Calibri" w:eastAsia="Calibri" w:hAnsi="Calibri" w:cs="Times New Roman"/>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E4C81"/>
    <w:rPr>
      <w:rFonts w:ascii="Arial" w:hAnsi="Arial"/>
    </w:rPr>
  </w:style>
  <w:style w:type="table" w:customStyle="1" w:styleId="Tabladecuadrcula31">
    <w:name w:val="Tabla de cuadrícula 31"/>
    <w:basedOn w:val="Tablanormal"/>
    <w:uiPriority w:val="48"/>
    <w:rsid w:val="00EC49A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concuadrcula6concolores1">
    <w:name w:val="Tabla con cuadrícula 6 con colores1"/>
    <w:basedOn w:val="Tablanormal"/>
    <w:uiPriority w:val="51"/>
    <w:rsid w:val="00EC49A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ipervnculo">
    <w:name w:val="Hyperlink"/>
    <w:basedOn w:val="Fuentedeprrafopredeter"/>
    <w:uiPriority w:val="99"/>
    <w:unhideWhenUsed/>
    <w:rsid w:val="003A1CE2"/>
    <w:rPr>
      <w:color w:val="0066FF" w:themeColor="hyperlink"/>
      <w:u w:val="single"/>
    </w:rPr>
  </w:style>
  <w:style w:type="character" w:customStyle="1" w:styleId="Mencinsinresolver1">
    <w:name w:val="Mención sin resolver1"/>
    <w:basedOn w:val="Fuentedeprrafopredeter"/>
    <w:uiPriority w:val="99"/>
    <w:semiHidden/>
    <w:unhideWhenUsed/>
    <w:rsid w:val="003A1CE2"/>
    <w:rPr>
      <w:color w:val="605E5C"/>
      <w:shd w:val="clear" w:color="auto" w:fill="E1DFDD"/>
    </w:rPr>
  </w:style>
  <w:style w:type="paragraph" w:customStyle="1" w:styleId="Tittablaofigura">
    <w:name w:val="Tit tabla o figura"/>
    <w:basedOn w:val="Descripcin"/>
    <w:link w:val="TittablaofiguraCar"/>
    <w:qFormat/>
    <w:rsid w:val="008E4C81"/>
    <w:pPr>
      <w:keepNext/>
      <w:jc w:val="center"/>
    </w:pPr>
    <w:rPr>
      <w:rFonts w:cs="Arial"/>
      <w:b w:val="0"/>
      <w:smallCaps w:val="0"/>
      <w:color w:val="auto"/>
      <w:sz w:val="22"/>
    </w:rPr>
  </w:style>
  <w:style w:type="character" w:customStyle="1" w:styleId="DescripcinCar">
    <w:name w:val="Descripción Car"/>
    <w:basedOn w:val="Fuentedeprrafopredeter"/>
    <w:link w:val="Descripcin"/>
    <w:uiPriority w:val="35"/>
    <w:semiHidden/>
    <w:rsid w:val="008E4C81"/>
    <w:rPr>
      <w:rFonts w:ascii="Arial" w:eastAsiaTheme="minorEastAsia" w:hAnsi="Arial"/>
      <w:b/>
      <w:bCs/>
      <w:smallCaps/>
      <w:color w:val="3F65AA" w:themeColor="text2"/>
      <w:spacing w:val="6"/>
      <w:sz w:val="20"/>
      <w:szCs w:val="20"/>
    </w:rPr>
  </w:style>
  <w:style w:type="character" w:customStyle="1" w:styleId="TittablaofiguraCar">
    <w:name w:val="Tit tabla o figura Car"/>
    <w:basedOn w:val="DescripcinCar"/>
    <w:link w:val="Tittablaofigura"/>
    <w:rsid w:val="008E4C81"/>
    <w:rPr>
      <w:rFonts w:ascii="Arial" w:eastAsiaTheme="minorEastAsia" w:hAnsi="Arial" w:cs="Arial"/>
      <w:b w:val="0"/>
      <w:bCs/>
      <w:smallCaps w:val="0"/>
      <w:color w:val="3F65AA" w:themeColor="text2"/>
      <w:spacing w:val="6"/>
      <w:sz w:val="20"/>
      <w:szCs w:val="20"/>
    </w:rPr>
  </w:style>
  <w:style w:type="paragraph" w:styleId="Revisin">
    <w:name w:val="Revision"/>
    <w:hidden/>
    <w:uiPriority w:val="99"/>
    <w:semiHidden/>
    <w:rsid w:val="003448F9"/>
    <w:pPr>
      <w:spacing w:after="0" w:line="240" w:lineRule="auto"/>
    </w:pPr>
    <w:rPr>
      <w:rFonts w:ascii="Arial" w:hAnsi="Arial"/>
    </w:rPr>
  </w:style>
  <w:style w:type="paragraph" w:styleId="TDC1">
    <w:name w:val="toc 1"/>
    <w:basedOn w:val="Normal"/>
    <w:next w:val="Normal"/>
    <w:autoRedefine/>
    <w:uiPriority w:val="39"/>
    <w:unhideWhenUsed/>
    <w:rsid w:val="00B66BAB"/>
    <w:pPr>
      <w:spacing w:before="360" w:after="360"/>
      <w:jc w:val="left"/>
    </w:pPr>
    <w:rPr>
      <w:rFonts w:asciiTheme="minorHAnsi" w:hAnsiTheme="minorHAnsi" w:cstheme="minorHAnsi"/>
      <w:b/>
      <w:bCs/>
      <w:caps/>
      <w:u w:val="single"/>
    </w:rPr>
  </w:style>
  <w:style w:type="paragraph" w:styleId="TDC2">
    <w:name w:val="toc 2"/>
    <w:basedOn w:val="Normal"/>
    <w:next w:val="Normal"/>
    <w:autoRedefine/>
    <w:uiPriority w:val="39"/>
    <w:unhideWhenUsed/>
    <w:rsid w:val="00B66BAB"/>
    <w:pPr>
      <w:spacing w:after="0"/>
      <w:jc w:val="left"/>
    </w:pPr>
    <w:rPr>
      <w:rFonts w:asciiTheme="minorHAnsi" w:hAnsiTheme="minorHAnsi" w:cstheme="minorHAnsi"/>
      <w:b/>
      <w:bCs/>
      <w:smallCaps/>
    </w:rPr>
  </w:style>
  <w:style w:type="paragraph" w:styleId="TDC3">
    <w:name w:val="toc 3"/>
    <w:basedOn w:val="Normal"/>
    <w:next w:val="Normal"/>
    <w:autoRedefine/>
    <w:uiPriority w:val="39"/>
    <w:unhideWhenUsed/>
    <w:rsid w:val="00B66BAB"/>
    <w:pPr>
      <w:spacing w:after="0"/>
      <w:jc w:val="left"/>
    </w:pPr>
    <w:rPr>
      <w:rFonts w:asciiTheme="minorHAnsi" w:hAnsiTheme="minorHAnsi" w:cstheme="minorHAnsi"/>
      <w:smallCaps/>
    </w:rPr>
  </w:style>
  <w:style w:type="paragraph" w:styleId="TDC4">
    <w:name w:val="toc 4"/>
    <w:basedOn w:val="Normal"/>
    <w:next w:val="Normal"/>
    <w:autoRedefine/>
    <w:uiPriority w:val="39"/>
    <w:unhideWhenUsed/>
    <w:rsid w:val="00B66BAB"/>
    <w:pPr>
      <w:spacing w:after="0"/>
      <w:jc w:val="left"/>
    </w:pPr>
    <w:rPr>
      <w:rFonts w:asciiTheme="minorHAnsi" w:hAnsiTheme="minorHAnsi" w:cstheme="minorHAnsi"/>
    </w:rPr>
  </w:style>
  <w:style w:type="paragraph" w:styleId="TDC5">
    <w:name w:val="toc 5"/>
    <w:basedOn w:val="Normal"/>
    <w:next w:val="Normal"/>
    <w:autoRedefine/>
    <w:uiPriority w:val="39"/>
    <w:unhideWhenUsed/>
    <w:rsid w:val="00B66BAB"/>
    <w:pPr>
      <w:spacing w:after="0"/>
      <w:jc w:val="left"/>
    </w:pPr>
    <w:rPr>
      <w:rFonts w:asciiTheme="minorHAnsi" w:hAnsiTheme="minorHAnsi" w:cstheme="minorHAnsi"/>
    </w:rPr>
  </w:style>
  <w:style w:type="paragraph" w:styleId="TDC6">
    <w:name w:val="toc 6"/>
    <w:basedOn w:val="Normal"/>
    <w:next w:val="Normal"/>
    <w:autoRedefine/>
    <w:uiPriority w:val="39"/>
    <w:unhideWhenUsed/>
    <w:rsid w:val="00B66BAB"/>
    <w:pPr>
      <w:spacing w:after="0"/>
      <w:jc w:val="left"/>
    </w:pPr>
    <w:rPr>
      <w:rFonts w:asciiTheme="minorHAnsi" w:hAnsiTheme="minorHAnsi" w:cstheme="minorHAnsi"/>
    </w:rPr>
  </w:style>
  <w:style w:type="paragraph" w:styleId="TDC7">
    <w:name w:val="toc 7"/>
    <w:basedOn w:val="Normal"/>
    <w:next w:val="Normal"/>
    <w:autoRedefine/>
    <w:uiPriority w:val="39"/>
    <w:unhideWhenUsed/>
    <w:rsid w:val="00B66BAB"/>
    <w:pPr>
      <w:spacing w:after="0"/>
      <w:jc w:val="left"/>
    </w:pPr>
    <w:rPr>
      <w:rFonts w:asciiTheme="minorHAnsi" w:hAnsiTheme="minorHAnsi" w:cstheme="minorHAnsi"/>
    </w:rPr>
  </w:style>
  <w:style w:type="paragraph" w:styleId="TDC8">
    <w:name w:val="toc 8"/>
    <w:basedOn w:val="Normal"/>
    <w:next w:val="Normal"/>
    <w:autoRedefine/>
    <w:uiPriority w:val="39"/>
    <w:unhideWhenUsed/>
    <w:rsid w:val="00B66BAB"/>
    <w:pPr>
      <w:spacing w:after="0"/>
      <w:jc w:val="left"/>
    </w:pPr>
    <w:rPr>
      <w:rFonts w:asciiTheme="minorHAnsi" w:hAnsiTheme="minorHAnsi" w:cstheme="minorHAnsi"/>
    </w:rPr>
  </w:style>
  <w:style w:type="paragraph" w:styleId="TDC9">
    <w:name w:val="toc 9"/>
    <w:basedOn w:val="Normal"/>
    <w:next w:val="Normal"/>
    <w:autoRedefine/>
    <w:uiPriority w:val="39"/>
    <w:unhideWhenUsed/>
    <w:rsid w:val="00B66BAB"/>
    <w:pPr>
      <w:spacing w:after="0"/>
      <w:jc w:val="left"/>
    </w:pPr>
    <w:rPr>
      <w:rFonts w:asciiTheme="minorHAnsi" w:hAnsiTheme="minorHAnsi" w:cstheme="minorHAnsi"/>
    </w:rPr>
  </w:style>
  <w:style w:type="paragraph" w:customStyle="1" w:styleId="Default">
    <w:name w:val="Default"/>
    <w:basedOn w:val="Normal"/>
    <w:rsid w:val="00CC07D0"/>
    <w:pPr>
      <w:autoSpaceDE w:val="0"/>
      <w:autoSpaceDN w:val="0"/>
      <w:spacing w:after="0" w:line="240" w:lineRule="auto"/>
      <w:jc w:val="left"/>
    </w:pPr>
    <w:rPr>
      <w:rFonts w:ascii="Montserrat" w:hAnsi="Montserrat" w:cs="Calibri"/>
      <w:color w:val="000000"/>
      <w:szCs w:val="24"/>
      <w:lang w:eastAsia="en-US"/>
    </w:rPr>
  </w:style>
  <w:style w:type="character" w:customStyle="1" w:styleId="Mencinsinresolver2">
    <w:name w:val="Mención sin resolver2"/>
    <w:basedOn w:val="Fuentedeprrafopredeter"/>
    <w:uiPriority w:val="99"/>
    <w:rsid w:val="004C4AB0"/>
    <w:rPr>
      <w:color w:val="605E5C"/>
      <w:shd w:val="clear" w:color="auto" w:fill="E1DFDD"/>
    </w:rPr>
  </w:style>
  <w:style w:type="table" w:customStyle="1" w:styleId="Tablaconcuadrcula2">
    <w:name w:val="Tabla con cuadrícula2"/>
    <w:basedOn w:val="Tablanormal"/>
    <w:next w:val="Tablaconcuadrcula"/>
    <w:uiPriority w:val="39"/>
    <w:rsid w:val="00A244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514313"/>
    <w:pPr>
      <w:spacing w:before="100" w:beforeAutospacing="1" w:after="100" w:afterAutospacing="1" w:line="240" w:lineRule="auto"/>
      <w:jc w:val="left"/>
    </w:pPr>
    <w:rPr>
      <w:rFonts w:ascii="Times New Roman" w:eastAsia="Times New Roman" w:hAnsi="Times New Roman" w:cs="Times New Roman"/>
      <w:szCs w:val="24"/>
    </w:rPr>
  </w:style>
  <w:style w:type="character" w:customStyle="1" w:styleId="apple-converted-space">
    <w:name w:val="apple-converted-space"/>
    <w:basedOn w:val="Fuentedeprrafopredeter"/>
    <w:rsid w:val="0013482D"/>
  </w:style>
  <w:style w:type="paragraph" w:styleId="Textonotaalfinal">
    <w:name w:val="endnote text"/>
    <w:basedOn w:val="Normal"/>
    <w:link w:val="TextonotaalfinalCar"/>
    <w:uiPriority w:val="99"/>
    <w:semiHidden/>
    <w:unhideWhenUsed/>
    <w:rsid w:val="004C622C"/>
    <w:pPr>
      <w:spacing w:after="0" w:line="240" w:lineRule="auto"/>
    </w:pPr>
    <w:rPr>
      <w:rFonts w:ascii="Times New Roman" w:eastAsiaTheme="minorEastAsia" w:hAnsi="Times New Roman"/>
      <w:sz w:val="20"/>
      <w:szCs w:val="20"/>
    </w:rPr>
  </w:style>
  <w:style w:type="character" w:customStyle="1" w:styleId="TextonotaalfinalCar">
    <w:name w:val="Texto nota al final Car"/>
    <w:basedOn w:val="Fuentedeprrafopredeter"/>
    <w:link w:val="Textonotaalfinal"/>
    <w:uiPriority w:val="99"/>
    <w:semiHidden/>
    <w:rsid w:val="004C622C"/>
    <w:rPr>
      <w:rFonts w:ascii="Times New Roman" w:eastAsiaTheme="minorEastAsia" w:hAnsi="Times New Roman"/>
      <w:sz w:val="20"/>
      <w:szCs w:val="20"/>
    </w:rPr>
  </w:style>
  <w:style w:type="paragraph" w:styleId="Textosinformato">
    <w:name w:val="Plain Text"/>
    <w:basedOn w:val="Normal"/>
    <w:link w:val="TextosinformatoCar"/>
    <w:uiPriority w:val="99"/>
    <w:semiHidden/>
    <w:unhideWhenUsed/>
    <w:rsid w:val="00EF5B71"/>
    <w:pPr>
      <w:spacing w:after="0" w:line="240" w:lineRule="auto"/>
      <w:jc w:val="left"/>
    </w:pPr>
    <w:rPr>
      <w:rFonts w:ascii="Calibri" w:hAnsi="Calibri" w:cs="Calibri"/>
      <w:sz w:val="22"/>
      <w:lang w:eastAsia="en-US"/>
    </w:rPr>
  </w:style>
  <w:style w:type="character" w:customStyle="1" w:styleId="TextosinformatoCar">
    <w:name w:val="Texto sin formato Car"/>
    <w:basedOn w:val="Fuentedeprrafopredeter"/>
    <w:link w:val="Textosinformato"/>
    <w:uiPriority w:val="99"/>
    <w:semiHidden/>
    <w:rsid w:val="00EF5B71"/>
    <w:rPr>
      <w:rFonts w:ascii="Calibri" w:hAnsi="Calibri" w:cs="Calibri"/>
      <w:lang w:eastAsia="en-US"/>
    </w:rPr>
  </w:style>
  <w:style w:type="table" w:customStyle="1" w:styleId="TableGrid">
    <w:name w:val="TableGrid"/>
    <w:rsid w:val="00397680"/>
    <w:pPr>
      <w:spacing w:after="0" w:line="240" w:lineRule="auto"/>
    </w:pPr>
    <w:rPr>
      <w:rFonts w:eastAsiaTheme="minorEastAsia"/>
    </w:rPr>
    <w:tblPr>
      <w:tblCellMar>
        <w:top w:w="0" w:type="dxa"/>
        <w:left w:w="0" w:type="dxa"/>
        <w:bottom w:w="0" w:type="dxa"/>
        <w:right w:w="0" w:type="dxa"/>
      </w:tblCellMar>
    </w:tblPr>
  </w:style>
  <w:style w:type="table" w:styleId="Tablaconcuadrcula5oscura-nfasis1">
    <w:name w:val="Grid Table 5 Dark Accent 1"/>
    <w:basedOn w:val="Tablanormal"/>
    <w:uiPriority w:val="50"/>
    <w:rsid w:val="00E07C54"/>
    <w:pPr>
      <w:spacing w:after="0" w:line="240" w:lineRule="auto"/>
    </w:pPr>
    <w:rPr>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1"/>
      </w:tcPr>
    </w:tblStylePr>
    <w:tblStylePr w:type="band1Vert">
      <w:tblPr/>
      <w:tcPr>
        <w:shd w:val="clear" w:color="auto" w:fill="DBDBDB" w:themeFill="accent1" w:themeFillTint="66"/>
      </w:tcPr>
    </w:tblStylePr>
    <w:tblStylePr w:type="band1Horz">
      <w:tblPr/>
      <w:tcPr>
        <w:shd w:val="clear" w:color="auto" w:fill="DBDBDB"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5137">
      <w:bodyDiv w:val="1"/>
      <w:marLeft w:val="0"/>
      <w:marRight w:val="0"/>
      <w:marTop w:val="0"/>
      <w:marBottom w:val="0"/>
      <w:divBdr>
        <w:top w:val="none" w:sz="0" w:space="0" w:color="auto"/>
        <w:left w:val="none" w:sz="0" w:space="0" w:color="auto"/>
        <w:bottom w:val="none" w:sz="0" w:space="0" w:color="auto"/>
        <w:right w:val="none" w:sz="0" w:space="0" w:color="auto"/>
      </w:divBdr>
    </w:div>
    <w:div w:id="168956202">
      <w:bodyDiv w:val="1"/>
      <w:marLeft w:val="0"/>
      <w:marRight w:val="0"/>
      <w:marTop w:val="0"/>
      <w:marBottom w:val="0"/>
      <w:divBdr>
        <w:top w:val="none" w:sz="0" w:space="0" w:color="auto"/>
        <w:left w:val="none" w:sz="0" w:space="0" w:color="auto"/>
        <w:bottom w:val="none" w:sz="0" w:space="0" w:color="auto"/>
        <w:right w:val="none" w:sz="0" w:space="0" w:color="auto"/>
      </w:divBdr>
    </w:div>
    <w:div w:id="179852452">
      <w:bodyDiv w:val="1"/>
      <w:marLeft w:val="0"/>
      <w:marRight w:val="0"/>
      <w:marTop w:val="0"/>
      <w:marBottom w:val="0"/>
      <w:divBdr>
        <w:top w:val="none" w:sz="0" w:space="0" w:color="auto"/>
        <w:left w:val="none" w:sz="0" w:space="0" w:color="auto"/>
        <w:bottom w:val="none" w:sz="0" w:space="0" w:color="auto"/>
        <w:right w:val="none" w:sz="0" w:space="0" w:color="auto"/>
      </w:divBdr>
    </w:div>
    <w:div w:id="215548679">
      <w:bodyDiv w:val="1"/>
      <w:marLeft w:val="0"/>
      <w:marRight w:val="0"/>
      <w:marTop w:val="0"/>
      <w:marBottom w:val="0"/>
      <w:divBdr>
        <w:top w:val="none" w:sz="0" w:space="0" w:color="auto"/>
        <w:left w:val="none" w:sz="0" w:space="0" w:color="auto"/>
        <w:bottom w:val="none" w:sz="0" w:space="0" w:color="auto"/>
        <w:right w:val="none" w:sz="0" w:space="0" w:color="auto"/>
      </w:divBdr>
    </w:div>
    <w:div w:id="259918639">
      <w:bodyDiv w:val="1"/>
      <w:marLeft w:val="0"/>
      <w:marRight w:val="0"/>
      <w:marTop w:val="0"/>
      <w:marBottom w:val="0"/>
      <w:divBdr>
        <w:top w:val="none" w:sz="0" w:space="0" w:color="auto"/>
        <w:left w:val="none" w:sz="0" w:space="0" w:color="auto"/>
        <w:bottom w:val="none" w:sz="0" w:space="0" w:color="auto"/>
        <w:right w:val="none" w:sz="0" w:space="0" w:color="auto"/>
      </w:divBdr>
    </w:div>
    <w:div w:id="273251668">
      <w:bodyDiv w:val="1"/>
      <w:marLeft w:val="0"/>
      <w:marRight w:val="0"/>
      <w:marTop w:val="0"/>
      <w:marBottom w:val="0"/>
      <w:divBdr>
        <w:top w:val="none" w:sz="0" w:space="0" w:color="auto"/>
        <w:left w:val="none" w:sz="0" w:space="0" w:color="auto"/>
        <w:bottom w:val="none" w:sz="0" w:space="0" w:color="auto"/>
        <w:right w:val="none" w:sz="0" w:space="0" w:color="auto"/>
      </w:divBdr>
    </w:div>
    <w:div w:id="323631531">
      <w:bodyDiv w:val="1"/>
      <w:marLeft w:val="0"/>
      <w:marRight w:val="0"/>
      <w:marTop w:val="0"/>
      <w:marBottom w:val="0"/>
      <w:divBdr>
        <w:top w:val="none" w:sz="0" w:space="0" w:color="auto"/>
        <w:left w:val="none" w:sz="0" w:space="0" w:color="auto"/>
        <w:bottom w:val="none" w:sz="0" w:space="0" w:color="auto"/>
        <w:right w:val="none" w:sz="0" w:space="0" w:color="auto"/>
      </w:divBdr>
    </w:div>
    <w:div w:id="324091938">
      <w:bodyDiv w:val="1"/>
      <w:marLeft w:val="0"/>
      <w:marRight w:val="0"/>
      <w:marTop w:val="0"/>
      <w:marBottom w:val="0"/>
      <w:divBdr>
        <w:top w:val="none" w:sz="0" w:space="0" w:color="auto"/>
        <w:left w:val="none" w:sz="0" w:space="0" w:color="auto"/>
        <w:bottom w:val="none" w:sz="0" w:space="0" w:color="auto"/>
        <w:right w:val="none" w:sz="0" w:space="0" w:color="auto"/>
      </w:divBdr>
    </w:div>
    <w:div w:id="357044146">
      <w:bodyDiv w:val="1"/>
      <w:marLeft w:val="0"/>
      <w:marRight w:val="0"/>
      <w:marTop w:val="0"/>
      <w:marBottom w:val="0"/>
      <w:divBdr>
        <w:top w:val="none" w:sz="0" w:space="0" w:color="auto"/>
        <w:left w:val="none" w:sz="0" w:space="0" w:color="auto"/>
        <w:bottom w:val="none" w:sz="0" w:space="0" w:color="auto"/>
        <w:right w:val="none" w:sz="0" w:space="0" w:color="auto"/>
      </w:divBdr>
    </w:div>
    <w:div w:id="384329854">
      <w:bodyDiv w:val="1"/>
      <w:marLeft w:val="0"/>
      <w:marRight w:val="0"/>
      <w:marTop w:val="0"/>
      <w:marBottom w:val="0"/>
      <w:divBdr>
        <w:top w:val="none" w:sz="0" w:space="0" w:color="auto"/>
        <w:left w:val="none" w:sz="0" w:space="0" w:color="auto"/>
        <w:bottom w:val="none" w:sz="0" w:space="0" w:color="auto"/>
        <w:right w:val="none" w:sz="0" w:space="0" w:color="auto"/>
      </w:divBdr>
    </w:div>
    <w:div w:id="398022186">
      <w:bodyDiv w:val="1"/>
      <w:marLeft w:val="0"/>
      <w:marRight w:val="0"/>
      <w:marTop w:val="0"/>
      <w:marBottom w:val="0"/>
      <w:divBdr>
        <w:top w:val="none" w:sz="0" w:space="0" w:color="auto"/>
        <w:left w:val="none" w:sz="0" w:space="0" w:color="auto"/>
        <w:bottom w:val="none" w:sz="0" w:space="0" w:color="auto"/>
        <w:right w:val="none" w:sz="0" w:space="0" w:color="auto"/>
      </w:divBdr>
    </w:div>
    <w:div w:id="459881592">
      <w:bodyDiv w:val="1"/>
      <w:marLeft w:val="0"/>
      <w:marRight w:val="0"/>
      <w:marTop w:val="0"/>
      <w:marBottom w:val="0"/>
      <w:divBdr>
        <w:top w:val="none" w:sz="0" w:space="0" w:color="auto"/>
        <w:left w:val="none" w:sz="0" w:space="0" w:color="auto"/>
        <w:bottom w:val="none" w:sz="0" w:space="0" w:color="auto"/>
        <w:right w:val="none" w:sz="0" w:space="0" w:color="auto"/>
      </w:divBdr>
    </w:div>
    <w:div w:id="665519159">
      <w:bodyDiv w:val="1"/>
      <w:marLeft w:val="0"/>
      <w:marRight w:val="0"/>
      <w:marTop w:val="0"/>
      <w:marBottom w:val="0"/>
      <w:divBdr>
        <w:top w:val="none" w:sz="0" w:space="0" w:color="auto"/>
        <w:left w:val="none" w:sz="0" w:space="0" w:color="auto"/>
        <w:bottom w:val="none" w:sz="0" w:space="0" w:color="auto"/>
        <w:right w:val="none" w:sz="0" w:space="0" w:color="auto"/>
      </w:divBdr>
    </w:div>
    <w:div w:id="687412690">
      <w:bodyDiv w:val="1"/>
      <w:marLeft w:val="0"/>
      <w:marRight w:val="0"/>
      <w:marTop w:val="0"/>
      <w:marBottom w:val="0"/>
      <w:divBdr>
        <w:top w:val="none" w:sz="0" w:space="0" w:color="auto"/>
        <w:left w:val="none" w:sz="0" w:space="0" w:color="auto"/>
        <w:bottom w:val="none" w:sz="0" w:space="0" w:color="auto"/>
        <w:right w:val="none" w:sz="0" w:space="0" w:color="auto"/>
      </w:divBdr>
    </w:div>
    <w:div w:id="701130721">
      <w:bodyDiv w:val="1"/>
      <w:marLeft w:val="0"/>
      <w:marRight w:val="0"/>
      <w:marTop w:val="0"/>
      <w:marBottom w:val="0"/>
      <w:divBdr>
        <w:top w:val="none" w:sz="0" w:space="0" w:color="auto"/>
        <w:left w:val="none" w:sz="0" w:space="0" w:color="auto"/>
        <w:bottom w:val="none" w:sz="0" w:space="0" w:color="auto"/>
        <w:right w:val="none" w:sz="0" w:space="0" w:color="auto"/>
      </w:divBdr>
    </w:div>
    <w:div w:id="710375105">
      <w:bodyDiv w:val="1"/>
      <w:marLeft w:val="0"/>
      <w:marRight w:val="0"/>
      <w:marTop w:val="0"/>
      <w:marBottom w:val="0"/>
      <w:divBdr>
        <w:top w:val="none" w:sz="0" w:space="0" w:color="auto"/>
        <w:left w:val="none" w:sz="0" w:space="0" w:color="auto"/>
        <w:bottom w:val="none" w:sz="0" w:space="0" w:color="auto"/>
        <w:right w:val="none" w:sz="0" w:space="0" w:color="auto"/>
      </w:divBdr>
    </w:div>
    <w:div w:id="766196383">
      <w:bodyDiv w:val="1"/>
      <w:marLeft w:val="0"/>
      <w:marRight w:val="0"/>
      <w:marTop w:val="0"/>
      <w:marBottom w:val="0"/>
      <w:divBdr>
        <w:top w:val="none" w:sz="0" w:space="0" w:color="auto"/>
        <w:left w:val="none" w:sz="0" w:space="0" w:color="auto"/>
        <w:bottom w:val="none" w:sz="0" w:space="0" w:color="auto"/>
        <w:right w:val="none" w:sz="0" w:space="0" w:color="auto"/>
      </w:divBdr>
    </w:div>
    <w:div w:id="861818380">
      <w:bodyDiv w:val="1"/>
      <w:marLeft w:val="0"/>
      <w:marRight w:val="0"/>
      <w:marTop w:val="0"/>
      <w:marBottom w:val="0"/>
      <w:divBdr>
        <w:top w:val="none" w:sz="0" w:space="0" w:color="auto"/>
        <w:left w:val="none" w:sz="0" w:space="0" w:color="auto"/>
        <w:bottom w:val="none" w:sz="0" w:space="0" w:color="auto"/>
        <w:right w:val="none" w:sz="0" w:space="0" w:color="auto"/>
      </w:divBdr>
    </w:div>
    <w:div w:id="901134832">
      <w:bodyDiv w:val="1"/>
      <w:marLeft w:val="0"/>
      <w:marRight w:val="0"/>
      <w:marTop w:val="0"/>
      <w:marBottom w:val="0"/>
      <w:divBdr>
        <w:top w:val="none" w:sz="0" w:space="0" w:color="auto"/>
        <w:left w:val="none" w:sz="0" w:space="0" w:color="auto"/>
        <w:bottom w:val="none" w:sz="0" w:space="0" w:color="auto"/>
        <w:right w:val="none" w:sz="0" w:space="0" w:color="auto"/>
      </w:divBdr>
    </w:div>
    <w:div w:id="921718281">
      <w:bodyDiv w:val="1"/>
      <w:marLeft w:val="0"/>
      <w:marRight w:val="0"/>
      <w:marTop w:val="0"/>
      <w:marBottom w:val="0"/>
      <w:divBdr>
        <w:top w:val="none" w:sz="0" w:space="0" w:color="auto"/>
        <w:left w:val="none" w:sz="0" w:space="0" w:color="auto"/>
        <w:bottom w:val="none" w:sz="0" w:space="0" w:color="auto"/>
        <w:right w:val="none" w:sz="0" w:space="0" w:color="auto"/>
      </w:divBdr>
    </w:div>
    <w:div w:id="937912443">
      <w:bodyDiv w:val="1"/>
      <w:marLeft w:val="0"/>
      <w:marRight w:val="0"/>
      <w:marTop w:val="0"/>
      <w:marBottom w:val="0"/>
      <w:divBdr>
        <w:top w:val="none" w:sz="0" w:space="0" w:color="auto"/>
        <w:left w:val="none" w:sz="0" w:space="0" w:color="auto"/>
        <w:bottom w:val="none" w:sz="0" w:space="0" w:color="auto"/>
        <w:right w:val="none" w:sz="0" w:space="0" w:color="auto"/>
      </w:divBdr>
    </w:div>
    <w:div w:id="943533907">
      <w:bodyDiv w:val="1"/>
      <w:marLeft w:val="0"/>
      <w:marRight w:val="0"/>
      <w:marTop w:val="0"/>
      <w:marBottom w:val="0"/>
      <w:divBdr>
        <w:top w:val="none" w:sz="0" w:space="0" w:color="auto"/>
        <w:left w:val="none" w:sz="0" w:space="0" w:color="auto"/>
        <w:bottom w:val="none" w:sz="0" w:space="0" w:color="auto"/>
        <w:right w:val="none" w:sz="0" w:space="0" w:color="auto"/>
      </w:divBdr>
    </w:div>
    <w:div w:id="1010912696">
      <w:bodyDiv w:val="1"/>
      <w:marLeft w:val="0"/>
      <w:marRight w:val="0"/>
      <w:marTop w:val="0"/>
      <w:marBottom w:val="0"/>
      <w:divBdr>
        <w:top w:val="none" w:sz="0" w:space="0" w:color="auto"/>
        <w:left w:val="none" w:sz="0" w:space="0" w:color="auto"/>
        <w:bottom w:val="none" w:sz="0" w:space="0" w:color="auto"/>
        <w:right w:val="none" w:sz="0" w:space="0" w:color="auto"/>
      </w:divBdr>
    </w:div>
    <w:div w:id="1016271946">
      <w:bodyDiv w:val="1"/>
      <w:marLeft w:val="0"/>
      <w:marRight w:val="0"/>
      <w:marTop w:val="0"/>
      <w:marBottom w:val="0"/>
      <w:divBdr>
        <w:top w:val="none" w:sz="0" w:space="0" w:color="auto"/>
        <w:left w:val="none" w:sz="0" w:space="0" w:color="auto"/>
        <w:bottom w:val="none" w:sz="0" w:space="0" w:color="auto"/>
        <w:right w:val="none" w:sz="0" w:space="0" w:color="auto"/>
      </w:divBdr>
    </w:div>
    <w:div w:id="1095789512">
      <w:bodyDiv w:val="1"/>
      <w:marLeft w:val="0"/>
      <w:marRight w:val="0"/>
      <w:marTop w:val="0"/>
      <w:marBottom w:val="0"/>
      <w:divBdr>
        <w:top w:val="none" w:sz="0" w:space="0" w:color="auto"/>
        <w:left w:val="none" w:sz="0" w:space="0" w:color="auto"/>
        <w:bottom w:val="none" w:sz="0" w:space="0" w:color="auto"/>
        <w:right w:val="none" w:sz="0" w:space="0" w:color="auto"/>
      </w:divBdr>
    </w:div>
    <w:div w:id="1237279237">
      <w:bodyDiv w:val="1"/>
      <w:marLeft w:val="0"/>
      <w:marRight w:val="0"/>
      <w:marTop w:val="0"/>
      <w:marBottom w:val="0"/>
      <w:divBdr>
        <w:top w:val="none" w:sz="0" w:space="0" w:color="auto"/>
        <w:left w:val="none" w:sz="0" w:space="0" w:color="auto"/>
        <w:bottom w:val="none" w:sz="0" w:space="0" w:color="auto"/>
        <w:right w:val="none" w:sz="0" w:space="0" w:color="auto"/>
      </w:divBdr>
    </w:div>
    <w:div w:id="1257977640">
      <w:bodyDiv w:val="1"/>
      <w:marLeft w:val="0"/>
      <w:marRight w:val="0"/>
      <w:marTop w:val="0"/>
      <w:marBottom w:val="0"/>
      <w:divBdr>
        <w:top w:val="none" w:sz="0" w:space="0" w:color="auto"/>
        <w:left w:val="none" w:sz="0" w:space="0" w:color="auto"/>
        <w:bottom w:val="none" w:sz="0" w:space="0" w:color="auto"/>
        <w:right w:val="none" w:sz="0" w:space="0" w:color="auto"/>
      </w:divBdr>
    </w:div>
    <w:div w:id="1355619083">
      <w:bodyDiv w:val="1"/>
      <w:marLeft w:val="0"/>
      <w:marRight w:val="0"/>
      <w:marTop w:val="0"/>
      <w:marBottom w:val="0"/>
      <w:divBdr>
        <w:top w:val="none" w:sz="0" w:space="0" w:color="auto"/>
        <w:left w:val="none" w:sz="0" w:space="0" w:color="auto"/>
        <w:bottom w:val="none" w:sz="0" w:space="0" w:color="auto"/>
        <w:right w:val="none" w:sz="0" w:space="0" w:color="auto"/>
      </w:divBdr>
    </w:div>
    <w:div w:id="1479806353">
      <w:bodyDiv w:val="1"/>
      <w:marLeft w:val="0"/>
      <w:marRight w:val="0"/>
      <w:marTop w:val="0"/>
      <w:marBottom w:val="0"/>
      <w:divBdr>
        <w:top w:val="none" w:sz="0" w:space="0" w:color="auto"/>
        <w:left w:val="none" w:sz="0" w:space="0" w:color="auto"/>
        <w:bottom w:val="none" w:sz="0" w:space="0" w:color="auto"/>
        <w:right w:val="none" w:sz="0" w:space="0" w:color="auto"/>
      </w:divBdr>
    </w:div>
    <w:div w:id="1523670115">
      <w:bodyDiv w:val="1"/>
      <w:marLeft w:val="0"/>
      <w:marRight w:val="0"/>
      <w:marTop w:val="0"/>
      <w:marBottom w:val="0"/>
      <w:divBdr>
        <w:top w:val="none" w:sz="0" w:space="0" w:color="auto"/>
        <w:left w:val="none" w:sz="0" w:space="0" w:color="auto"/>
        <w:bottom w:val="none" w:sz="0" w:space="0" w:color="auto"/>
        <w:right w:val="none" w:sz="0" w:space="0" w:color="auto"/>
      </w:divBdr>
    </w:div>
    <w:div w:id="1650356590">
      <w:bodyDiv w:val="1"/>
      <w:marLeft w:val="0"/>
      <w:marRight w:val="0"/>
      <w:marTop w:val="0"/>
      <w:marBottom w:val="0"/>
      <w:divBdr>
        <w:top w:val="none" w:sz="0" w:space="0" w:color="auto"/>
        <w:left w:val="none" w:sz="0" w:space="0" w:color="auto"/>
        <w:bottom w:val="none" w:sz="0" w:space="0" w:color="auto"/>
        <w:right w:val="none" w:sz="0" w:space="0" w:color="auto"/>
      </w:divBdr>
    </w:div>
    <w:div w:id="1675106763">
      <w:bodyDiv w:val="1"/>
      <w:marLeft w:val="0"/>
      <w:marRight w:val="0"/>
      <w:marTop w:val="0"/>
      <w:marBottom w:val="0"/>
      <w:divBdr>
        <w:top w:val="none" w:sz="0" w:space="0" w:color="auto"/>
        <w:left w:val="none" w:sz="0" w:space="0" w:color="auto"/>
        <w:bottom w:val="none" w:sz="0" w:space="0" w:color="auto"/>
        <w:right w:val="none" w:sz="0" w:space="0" w:color="auto"/>
      </w:divBdr>
    </w:div>
    <w:div w:id="1791435299">
      <w:bodyDiv w:val="1"/>
      <w:marLeft w:val="0"/>
      <w:marRight w:val="0"/>
      <w:marTop w:val="0"/>
      <w:marBottom w:val="0"/>
      <w:divBdr>
        <w:top w:val="none" w:sz="0" w:space="0" w:color="auto"/>
        <w:left w:val="none" w:sz="0" w:space="0" w:color="auto"/>
        <w:bottom w:val="none" w:sz="0" w:space="0" w:color="auto"/>
        <w:right w:val="none" w:sz="0" w:space="0" w:color="auto"/>
      </w:divBdr>
    </w:div>
    <w:div w:id="1807819023">
      <w:bodyDiv w:val="1"/>
      <w:marLeft w:val="0"/>
      <w:marRight w:val="0"/>
      <w:marTop w:val="0"/>
      <w:marBottom w:val="0"/>
      <w:divBdr>
        <w:top w:val="none" w:sz="0" w:space="0" w:color="auto"/>
        <w:left w:val="none" w:sz="0" w:space="0" w:color="auto"/>
        <w:bottom w:val="none" w:sz="0" w:space="0" w:color="auto"/>
        <w:right w:val="none" w:sz="0" w:space="0" w:color="auto"/>
      </w:divBdr>
    </w:div>
    <w:div w:id="1829636512">
      <w:bodyDiv w:val="1"/>
      <w:marLeft w:val="0"/>
      <w:marRight w:val="0"/>
      <w:marTop w:val="0"/>
      <w:marBottom w:val="0"/>
      <w:divBdr>
        <w:top w:val="none" w:sz="0" w:space="0" w:color="auto"/>
        <w:left w:val="none" w:sz="0" w:space="0" w:color="auto"/>
        <w:bottom w:val="none" w:sz="0" w:space="0" w:color="auto"/>
        <w:right w:val="none" w:sz="0" w:space="0" w:color="auto"/>
      </w:divBdr>
    </w:div>
    <w:div w:id="1832255505">
      <w:bodyDiv w:val="1"/>
      <w:marLeft w:val="0"/>
      <w:marRight w:val="0"/>
      <w:marTop w:val="0"/>
      <w:marBottom w:val="0"/>
      <w:divBdr>
        <w:top w:val="none" w:sz="0" w:space="0" w:color="auto"/>
        <w:left w:val="none" w:sz="0" w:space="0" w:color="auto"/>
        <w:bottom w:val="none" w:sz="0" w:space="0" w:color="auto"/>
        <w:right w:val="none" w:sz="0" w:space="0" w:color="auto"/>
      </w:divBdr>
    </w:div>
    <w:div w:id="1972126377">
      <w:bodyDiv w:val="1"/>
      <w:marLeft w:val="0"/>
      <w:marRight w:val="0"/>
      <w:marTop w:val="0"/>
      <w:marBottom w:val="0"/>
      <w:divBdr>
        <w:top w:val="none" w:sz="0" w:space="0" w:color="auto"/>
        <w:left w:val="none" w:sz="0" w:space="0" w:color="auto"/>
        <w:bottom w:val="none" w:sz="0" w:space="0" w:color="auto"/>
        <w:right w:val="none" w:sz="0" w:space="0" w:color="auto"/>
      </w:divBdr>
    </w:div>
    <w:div w:id="1980374406">
      <w:bodyDiv w:val="1"/>
      <w:marLeft w:val="0"/>
      <w:marRight w:val="0"/>
      <w:marTop w:val="0"/>
      <w:marBottom w:val="0"/>
      <w:divBdr>
        <w:top w:val="none" w:sz="0" w:space="0" w:color="auto"/>
        <w:left w:val="none" w:sz="0" w:space="0" w:color="auto"/>
        <w:bottom w:val="none" w:sz="0" w:space="0" w:color="auto"/>
        <w:right w:val="none" w:sz="0" w:space="0" w:color="auto"/>
      </w:divBdr>
    </w:div>
    <w:div w:id="2112434473">
      <w:bodyDiv w:val="1"/>
      <w:marLeft w:val="0"/>
      <w:marRight w:val="0"/>
      <w:marTop w:val="0"/>
      <w:marBottom w:val="0"/>
      <w:divBdr>
        <w:top w:val="none" w:sz="0" w:space="0" w:color="auto"/>
        <w:left w:val="none" w:sz="0" w:space="0" w:color="auto"/>
        <w:bottom w:val="none" w:sz="0" w:space="0" w:color="auto"/>
        <w:right w:val="none" w:sz="0" w:space="0" w:color="auto"/>
      </w:divBdr>
    </w:div>
    <w:div w:id="212376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ormativa.archivogeneral.gov.co/ley-594-de-2000/" TargetMode="External"/><Relationship Id="rId18" Type="http://schemas.openxmlformats.org/officeDocument/2006/relationships/hyperlink" Target="https://normativa.archivogeneral.gov.co/circular-externa-005-de-201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normativa.archivogeneral.gov.co/acuerdo-002-de-2014/"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normativa.archivogeneral.gov.co/acuerdo-37-de-2002/" TargetMode="External"/><Relationship Id="rId20" Type="http://schemas.openxmlformats.org/officeDocument/2006/relationships/header" Target="header1.xml"/><Relationship Id="rId29"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s://normativa.archivogeneral.gov.co/acuerdo-07-de-1994/" TargetMode="External"/><Relationship Id="rId23" Type="http://schemas.openxmlformats.org/officeDocument/2006/relationships/footer" Target="footer2.xml"/><Relationship Id="rId28" Type="http://schemas.openxmlformats.org/officeDocument/2006/relationships/customXml" Target="../customXml/item4.xml"/><Relationship Id="rId10" Type="http://schemas.openxmlformats.org/officeDocument/2006/relationships/image" Target="media/image1.jpeg"/><Relationship Id="rId19" Type="http://schemas.openxmlformats.org/officeDocument/2006/relationships/hyperlink" Target="https://www.archivogeneral.gov.co/sites/default/files/2018-02/GuiaUso_PDF22-11-2017_VF_Consulta_p%C3%BAblica.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funcionpublica.gov.co/eva/gestornormativo/norma.php?i=3345" TargetMode="External"/><Relationship Id="rId22" Type="http://schemas.openxmlformats.org/officeDocument/2006/relationships/footer" Target="foot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notes.xml.rels><?xml version="1.0" encoding="UTF-8" standalone="yes"?>
<Relationships xmlns="http://schemas.openxmlformats.org/package/2006/relationships"><Relationship Id="rId1" Type="http://schemas.openxmlformats.org/officeDocument/2006/relationships/hyperlink" Target="http://dublincore.org/documents/dcmi-ter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tortiz\AppData\Roaming\Microsoft\Templates\Informe%20(dise&#241;o%20de%20proximidad).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Adjacency">
  <a:themeElements>
    <a:clrScheme name="Personalizado 16">
      <a:dk1>
        <a:sysClr val="windowText" lastClr="000000"/>
      </a:dk1>
      <a:lt1>
        <a:sysClr val="window" lastClr="FFFFFF"/>
      </a:lt1>
      <a:dk2>
        <a:srgbClr val="3F65AA"/>
      </a:dk2>
      <a:lt2>
        <a:srgbClr val="E43866"/>
      </a:lt2>
      <a:accent1>
        <a:srgbClr val="A5A5A5"/>
      </a:accent1>
      <a:accent2>
        <a:srgbClr val="E43866"/>
      </a:accent2>
      <a:accent3>
        <a:srgbClr val="755DD9"/>
      </a:accent3>
      <a:accent4>
        <a:srgbClr val="665EB8"/>
      </a:accent4>
      <a:accent5>
        <a:srgbClr val="45A5ED"/>
      </a:accent5>
      <a:accent6>
        <a:srgbClr val="5982DB"/>
      </a:accent6>
      <a:hlink>
        <a:srgbClr val="0066FF"/>
      </a:hlink>
      <a:folHlink>
        <a:srgbClr val="66669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Adjacency">
      <a:fillStyleLst>
        <a:solidFill>
          <a:schemeClr val="phClr"/>
        </a:solidFill>
        <a:solidFill>
          <a:schemeClr val="phClr">
            <a:tint val="55000"/>
          </a:schemeClr>
        </a:solidFill>
        <a:solidFill>
          <a:schemeClr val="phClr"/>
        </a:soli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outerShdw blurRad="50800" dist="25400" algn="bl" rotWithShape="0">
              <a:srgbClr val="000000">
                <a:alpha val="60000"/>
              </a:srgbClr>
            </a:outerShdw>
          </a:effectLst>
        </a:effectStyle>
        <a:effectStyle>
          <a:effectLst/>
          <a:scene3d>
            <a:camera prst="orthographicFront">
              <a:rot lat="0" lon="0" rev="0"/>
            </a:camera>
            <a:lightRig rig="brightRoom" dir="tl">
              <a:rot lat="0" lon="0" rev="1800000"/>
            </a:lightRig>
          </a:scene3d>
          <a:sp3d contourW="10160" prstMaterial="dkEdge">
            <a:bevelT w="38100" h="50800" prst="angle"/>
            <a:contourClr>
              <a:schemeClr val="phClr">
                <a:shade val="40000"/>
                <a:satMod val="150000"/>
              </a:schemeClr>
            </a:contourClr>
          </a:sp3d>
        </a:effectStyle>
      </a:effectStyleLst>
      <a:bgFillStyleLst>
        <a:solidFill>
          <a:schemeClr val="phClr"/>
        </a:solidFill>
        <a:gradFill rotWithShape="1">
          <a:gsLst>
            <a:gs pos="0">
              <a:schemeClr val="phClr">
                <a:tint val="90000"/>
              </a:schemeClr>
            </a:gs>
            <a:gs pos="75000">
              <a:schemeClr val="phClr">
                <a:shade val="100000"/>
                <a:satMod val="115000"/>
              </a:schemeClr>
            </a:gs>
            <a:gs pos="100000">
              <a:schemeClr val="phClr">
                <a:shade val="70000"/>
                <a:satMod val="130000"/>
              </a:schemeClr>
            </a:gs>
          </a:gsLst>
          <a:path path="circle">
            <a:fillToRect l="20000" t="50000" r="100000" b="50000"/>
          </a:path>
        </a:gradFill>
        <a:blipFill rotWithShape="1">
          <a:blip xmlns:r="http://schemas.openxmlformats.org/officeDocument/2006/relationships" r:embed="rId1">
            <a:duotone>
              <a:schemeClr val="phClr">
                <a:tint val="97000"/>
              </a:schemeClr>
              <a:schemeClr val="phClr">
                <a:shade val="96000"/>
              </a:schemeClr>
            </a:duotone>
          </a:blip>
          <a:tile tx="0" ty="0" sx="32000" sy="32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Febrero 2022</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C45AC561CF32BA42955079D571488521" ma:contentTypeVersion="14" ma:contentTypeDescription="Crear nuevo documento." ma:contentTypeScope="" ma:versionID="0e6d37b44de87402eb0be73ab314306c">
  <xsd:schema xmlns:xsd="http://www.w3.org/2001/XMLSchema" xmlns:xs="http://www.w3.org/2001/XMLSchema" xmlns:p="http://schemas.microsoft.com/office/2006/metadata/properties" xmlns:ns2="59e03ba4-1c42-4356-af3e-449ebbe58953" xmlns:ns3="b99b2761-97f8-4f04-adaa-f8438cc2906d" targetNamespace="http://schemas.microsoft.com/office/2006/metadata/properties" ma:root="true" ma:fieldsID="57de56eba8b4e464fc551ba263a068e8" ns2:_="" ns3:_="">
    <xsd:import namespace="59e03ba4-1c42-4356-af3e-449ebbe58953"/>
    <xsd:import namespace="b99b2761-97f8-4f04-adaa-f8438cc2906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03ba4-1c42-4356-af3e-449ebbe589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9b2761-97f8-4f04-adaa-f8438cc2906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34def48-df81-44b0-ba0b-8c7a6e749775}" ma:internalName="TaxCatchAll" ma:showField="CatchAllData" ma:web="b99b2761-97f8-4f04-adaa-f8438cc2906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b99b2761-97f8-4f04-adaa-f8438cc2906d" xsi:nil="true"/>
    <lcf76f155ced4ddcb4097134ff3c332f xmlns="59e03ba4-1c42-4356-af3e-449ebbe589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365E29D-E951-4585-B5A7-E04641BDFF1D}">
  <ds:schemaRefs>
    <ds:schemaRef ds:uri="http://schemas.openxmlformats.org/officeDocument/2006/bibliography"/>
  </ds:schemaRefs>
</ds:datastoreItem>
</file>

<file path=customXml/itemProps3.xml><?xml version="1.0" encoding="utf-8"?>
<ds:datastoreItem xmlns:ds="http://schemas.openxmlformats.org/officeDocument/2006/customXml" ds:itemID="{AF3827F1-7711-4564-B9A7-8F9B955B0E56}"/>
</file>

<file path=customXml/itemProps4.xml><?xml version="1.0" encoding="utf-8"?>
<ds:datastoreItem xmlns:ds="http://schemas.openxmlformats.org/officeDocument/2006/customXml" ds:itemID="{4129496D-1096-43DD-817B-7BFAE254B30A}"/>
</file>

<file path=customXml/itemProps5.xml><?xml version="1.0" encoding="utf-8"?>
<ds:datastoreItem xmlns:ds="http://schemas.openxmlformats.org/officeDocument/2006/customXml" ds:itemID="{C58E1B89-F12C-40B4-80B6-C68EA0E6EB41}"/>
</file>

<file path=docProps/app.xml><?xml version="1.0" encoding="utf-8"?>
<Properties xmlns="http://schemas.openxmlformats.org/officeDocument/2006/extended-properties" xmlns:vt="http://schemas.openxmlformats.org/officeDocument/2006/docPropsVTypes">
  <Template>Informe (diseño de proximidad)</Template>
  <TotalTime>377</TotalTime>
  <Pages>18</Pages>
  <Words>4066</Words>
  <Characters>22366</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SUBPROGRAMA DE REPROGRAFÍA</vt:lpstr>
    </vt:vector>
  </TitlesOfParts>
  <Company>Luffi</Company>
  <LinksUpToDate>false</LinksUpToDate>
  <CharactersWithSpaces>26380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SUBPROGRAMA DE REPROGRAFÍA</dc:title>
  <dc:subject>Ministerio de Educación Nacional</dc:subject>
  <dc:creator>Martha Patricia Ortiz Camacho</dc:creator>
  <cp:keywords/>
  <dc:description/>
  <cp:lastModifiedBy>Gaitan Silva Ximena</cp:lastModifiedBy>
  <cp:revision>14</cp:revision>
  <cp:lastPrinted>2022-02-15T21:50:00Z</cp:lastPrinted>
  <dcterms:created xsi:type="dcterms:W3CDTF">2020-01-28T15:30:00Z</dcterms:created>
  <dcterms:modified xsi:type="dcterms:W3CDTF">2022-02-15T23:08:00Z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TC017730539991</vt:lpwstr>
  </property>
  <property fmtid="{D5CDD505-2E9C-101B-9397-08002B2CF9AE}" pid="3" name="ContentTypeId">
    <vt:lpwstr>0x010100C45AC561CF32BA42955079D571488521</vt:lpwstr>
  </property>
</Properties>
</file>